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30" w:rsidRDefault="004E0513">
      <w:r w:rsidRPr="004E0513">
        <w:t>https://dynedkayityonetimisistemi.meb.gov.tr/</w:t>
      </w:r>
      <w:bookmarkStart w:id="0" w:name="_GoBack"/>
      <w:bookmarkEnd w:id="0"/>
    </w:p>
    <w:sectPr w:rsidR="00142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8B"/>
    <w:rsid w:val="00142630"/>
    <w:rsid w:val="004E0513"/>
    <w:rsid w:val="00DA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elifkayserili</dc:creator>
  <cp:keywords/>
  <dc:description/>
  <cp:lastModifiedBy>elifkayserili</cp:lastModifiedBy>
  <cp:revision>3</cp:revision>
  <dcterms:created xsi:type="dcterms:W3CDTF">2018-10-08T07:34:00Z</dcterms:created>
  <dcterms:modified xsi:type="dcterms:W3CDTF">2018-10-08T07:35:00Z</dcterms:modified>
</cp:coreProperties>
</file>