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679" w:rsidRDefault="004B0679">
      <w:bookmarkStart w:id="0" w:name="_GoBack"/>
      <w:bookmarkEnd w:id="0"/>
      <w:r>
        <w:t>ERASMUS+ KA1 PROJELERİ BİLGİ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5"/>
        <w:gridCol w:w="1339"/>
        <w:gridCol w:w="2054"/>
        <w:gridCol w:w="1549"/>
        <w:gridCol w:w="1784"/>
        <w:gridCol w:w="5295"/>
        <w:gridCol w:w="1354"/>
      </w:tblGrid>
      <w:tr w:rsidR="004B0679" w:rsidTr="004B0679">
        <w:tc>
          <w:tcPr>
            <w:tcW w:w="845" w:type="dxa"/>
          </w:tcPr>
          <w:p w:rsidR="004B0679" w:rsidRPr="004B0679" w:rsidRDefault="004B0679">
            <w:pPr>
              <w:rPr>
                <w:b/>
              </w:rPr>
            </w:pPr>
            <w:r w:rsidRPr="004B0679">
              <w:rPr>
                <w:b/>
              </w:rPr>
              <w:t>SN</w:t>
            </w:r>
          </w:p>
        </w:tc>
        <w:tc>
          <w:tcPr>
            <w:tcW w:w="1339" w:type="dxa"/>
          </w:tcPr>
          <w:p w:rsidR="004B0679" w:rsidRPr="004B0679" w:rsidRDefault="004B0679">
            <w:pPr>
              <w:rPr>
                <w:b/>
              </w:rPr>
            </w:pPr>
            <w:r w:rsidRPr="004B0679">
              <w:rPr>
                <w:b/>
              </w:rPr>
              <w:t>İLÇE ADI</w:t>
            </w:r>
          </w:p>
        </w:tc>
        <w:tc>
          <w:tcPr>
            <w:tcW w:w="2054" w:type="dxa"/>
          </w:tcPr>
          <w:p w:rsidR="004B0679" w:rsidRPr="004B0679" w:rsidRDefault="004B0679">
            <w:pPr>
              <w:rPr>
                <w:b/>
              </w:rPr>
            </w:pPr>
            <w:r w:rsidRPr="004B0679">
              <w:rPr>
                <w:b/>
              </w:rPr>
              <w:t>BAŞVURU SAHİBİ OKUL ADI</w:t>
            </w:r>
          </w:p>
          <w:p w:rsidR="004B0679" w:rsidRPr="004B0679" w:rsidRDefault="004B0679">
            <w:pPr>
              <w:rPr>
                <w:b/>
              </w:rPr>
            </w:pPr>
            <w:r w:rsidRPr="004B0679">
              <w:rPr>
                <w:b/>
              </w:rPr>
              <w:t>(Konsorsiyum projesi ise kons. üyeleri de belirtiniz.)</w:t>
            </w:r>
          </w:p>
        </w:tc>
        <w:tc>
          <w:tcPr>
            <w:tcW w:w="1549" w:type="dxa"/>
          </w:tcPr>
          <w:p w:rsidR="004B0679" w:rsidRPr="004B0679" w:rsidRDefault="004B0679" w:rsidP="004B0679">
            <w:pPr>
              <w:rPr>
                <w:b/>
              </w:rPr>
            </w:pPr>
            <w:r w:rsidRPr="004B0679">
              <w:rPr>
                <w:b/>
              </w:rPr>
              <w:t>PROJE REFERANS NO</w:t>
            </w:r>
          </w:p>
        </w:tc>
        <w:tc>
          <w:tcPr>
            <w:tcW w:w="1784" w:type="dxa"/>
          </w:tcPr>
          <w:p w:rsidR="004B0679" w:rsidRPr="004B0679" w:rsidRDefault="004B0679">
            <w:pPr>
              <w:rPr>
                <w:b/>
              </w:rPr>
            </w:pPr>
            <w:r w:rsidRPr="004B0679">
              <w:rPr>
                <w:b/>
              </w:rPr>
              <w:t>PROJE BAŞLIĞI</w:t>
            </w:r>
          </w:p>
        </w:tc>
        <w:tc>
          <w:tcPr>
            <w:tcW w:w="5295" w:type="dxa"/>
          </w:tcPr>
          <w:p w:rsidR="004B0679" w:rsidRPr="004B0679" w:rsidRDefault="004B0679">
            <w:pPr>
              <w:rPr>
                <w:b/>
              </w:rPr>
            </w:pPr>
            <w:r w:rsidRPr="004B0679">
              <w:rPr>
                <w:b/>
              </w:rPr>
              <w:t>PROJE ÖZETİ (Projenizin amacından, faaliyetlerinden, hareketliliğin gerçekleştirileceği ülke</w:t>
            </w:r>
            <w:r w:rsidR="004277E8">
              <w:rPr>
                <w:b/>
              </w:rPr>
              <w:t>(ler)</w:t>
            </w:r>
            <w:r w:rsidRPr="004B0679">
              <w:rPr>
                <w:b/>
              </w:rPr>
              <w:t>den ve katılımcı sayısından kısaca bahsediniz.)</w:t>
            </w:r>
          </w:p>
        </w:tc>
        <w:tc>
          <w:tcPr>
            <w:tcW w:w="1354" w:type="dxa"/>
          </w:tcPr>
          <w:p w:rsidR="004B0679" w:rsidRPr="004B0679" w:rsidRDefault="004B0679">
            <w:pPr>
              <w:rPr>
                <w:b/>
              </w:rPr>
            </w:pPr>
            <w:r w:rsidRPr="004B0679">
              <w:rPr>
                <w:b/>
              </w:rPr>
              <w:t>PROJE BÜTÇESİNİN TUTARI</w:t>
            </w:r>
          </w:p>
        </w:tc>
      </w:tr>
      <w:tr w:rsidR="004B0679" w:rsidTr="004B0679">
        <w:tc>
          <w:tcPr>
            <w:tcW w:w="845" w:type="dxa"/>
          </w:tcPr>
          <w:p w:rsidR="004B0679" w:rsidRPr="00A5021D" w:rsidRDefault="004B0679">
            <w:pPr>
              <w:rPr>
                <w:color w:val="FF0000"/>
              </w:rPr>
            </w:pPr>
            <w:r w:rsidRPr="00A5021D">
              <w:rPr>
                <w:color w:val="FF0000"/>
              </w:rPr>
              <w:t xml:space="preserve">ÖRNEK </w:t>
            </w:r>
          </w:p>
        </w:tc>
        <w:tc>
          <w:tcPr>
            <w:tcW w:w="1339" w:type="dxa"/>
          </w:tcPr>
          <w:p w:rsidR="004B0679" w:rsidRPr="00A5021D" w:rsidRDefault="004B0679">
            <w:pPr>
              <w:rPr>
                <w:color w:val="FF0000"/>
              </w:rPr>
            </w:pPr>
            <w:r w:rsidRPr="00A5021D">
              <w:rPr>
                <w:color w:val="FF0000"/>
              </w:rPr>
              <w:t>KARAKÖPRÜ</w:t>
            </w:r>
          </w:p>
        </w:tc>
        <w:tc>
          <w:tcPr>
            <w:tcW w:w="2054" w:type="dxa"/>
          </w:tcPr>
          <w:p w:rsidR="004B0679" w:rsidRPr="00A5021D" w:rsidRDefault="004B0679">
            <w:pPr>
              <w:rPr>
                <w:color w:val="FF0000"/>
              </w:rPr>
            </w:pPr>
            <w:r w:rsidRPr="00A5021D">
              <w:rPr>
                <w:color w:val="FF0000"/>
              </w:rPr>
              <w:t>KARAKÖPRÜ İLÇE MEM, Ayşegül Kaman Anadolu Lisesi, Şerif Özden Başarı Ortaokulu, İncirliova İlkokulu</w:t>
            </w:r>
          </w:p>
        </w:tc>
        <w:tc>
          <w:tcPr>
            <w:tcW w:w="1549" w:type="dxa"/>
          </w:tcPr>
          <w:p w:rsidR="004B0679" w:rsidRPr="00A5021D" w:rsidRDefault="004B0679">
            <w:pPr>
              <w:rPr>
                <w:color w:val="FF0000"/>
              </w:rPr>
            </w:pPr>
            <w:r w:rsidRPr="00A5021D">
              <w:rPr>
                <w:color w:val="FF0000"/>
              </w:rPr>
              <w:t>2019-1-TR01-KA101-072174</w:t>
            </w:r>
          </w:p>
        </w:tc>
        <w:tc>
          <w:tcPr>
            <w:tcW w:w="1784" w:type="dxa"/>
          </w:tcPr>
          <w:p w:rsidR="004B0679" w:rsidRPr="00A5021D" w:rsidRDefault="00C71D36">
            <w:pPr>
              <w:rPr>
                <w:color w:val="FF0000"/>
              </w:rPr>
            </w:pPr>
            <w:r w:rsidRPr="00A5021D">
              <w:rPr>
                <w:color w:val="FF0000"/>
              </w:rPr>
              <w:t>EĞİTİMDE OYUNLAŞTIRMA</w:t>
            </w:r>
          </w:p>
        </w:tc>
        <w:tc>
          <w:tcPr>
            <w:tcW w:w="5295" w:type="dxa"/>
          </w:tcPr>
          <w:p w:rsidR="004B0679" w:rsidRPr="00A5021D" w:rsidRDefault="00C71D36" w:rsidP="00C71D36">
            <w:pPr>
              <w:rPr>
                <w:color w:val="FF0000"/>
              </w:rPr>
            </w:pPr>
            <w:r w:rsidRPr="00A5021D">
              <w:rPr>
                <w:color w:val="FF0000"/>
              </w:rPr>
              <w:t>Projemiz öğretmenlere oyunlaştırma mantığını eğitimde kullanarak öğretim içeriğini öğrenciler için ilgi çekici hale getirmek konusunda mesleki yeterlilik kazandırmayı böylece ilçemiz okullarındaki düşük başarı oranını azaltmayı hedeflemektedir. İsveç, Stockholm’e gerçekleştirilecek 7 günlük hareketliliğe konsorsiyum üyesi kurumlardan toplamda 16 kişi katılacaktır. Hareketlilik sonrasında ilçemizde çalıştay ve seminer faaliyetleri yapılacaktır.</w:t>
            </w:r>
          </w:p>
        </w:tc>
        <w:tc>
          <w:tcPr>
            <w:tcW w:w="1354" w:type="dxa"/>
          </w:tcPr>
          <w:p w:rsidR="004B0679" w:rsidRPr="00A5021D" w:rsidRDefault="00C71D36">
            <w:pPr>
              <w:rPr>
                <w:color w:val="FF0000"/>
              </w:rPr>
            </w:pPr>
            <w:r w:rsidRPr="00A5021D">
              <w:rPr>
                <w:color w:val="FF0000"/>
              </w:rPr>
              <w:t>37.344,00 EURO</w:t>
            </w:r>
          </w:p>
        </w:tc>
      </w:tr>
      <w:tr w:rsidR="004B0679" w:rsidTr="004B0679">
        <w:tc>
          <w:tcPr>
            <w:tcW w:w="845" w:type="dxa"/>
          </w:tcPr>
          <w:p w:rsidR="004B0679" w:rsidRDefault="004B0679"/>
          <w:p w:rsidR="004277E8" w:rsidRDefault="004277E8"/>
        </w:tc>
        <w:tc>
          <w:tcPr>
            <w:tcW w:w="1339" w:type="dxa"/>
          </w:tcPr>
          <w:p w:rsidR="004B0679" w:rsidRDefault="004B0679"/>
        </w:tc>
        <w:tc>
          <w:tcPr>
            <w:tcW w:w="2054" w:type="dxa"/>
          </w:tcPr>
          <w:p w:rsidR="004B0679" w:rsidRDefault="004B0679"/>
        </w:tc>
        <w:tc>
          <w:tcPr>
            <w:tcW w:w="1549" w:type="dxa"/>
          </w:tcPr>
          <w:p w:rsidR="004B0679" w:rsidRDefault="004B0679"/>
        </w:tc>
        <w:tc>
          <w:tcPr>
            <w:tcW w:w="1784" w:type="dxa"/>
          </w:tcPr>
          <w:p w:rsidR="004B0679" w:rsidRDefault="004B0679"/>
        </w:tc>
        <w:tc>
          <w:tcPr>
            <w:tcW w:w="5295" w:type="dxa"/>
          </w:tcPr>
          <w:p w:rsidR="004B0679" w:rsidRDefault="004B0679"/>
        </w:tc>
        <w:tc>
          <w:tcPr>
            <w:tcW w:w="1354" w:type="dxa"/>
          </w:tcPr>
          <w:p w:rsidR="004B0679" w:rsidRDefault="004B0679"/>
        </w:tc>
      </w:tr>
      <w:tr w:rsidR="004B0679" w:rsidTr="004B0679">
        <w:tc>
          <w:tcPr>
            <w:tcW w:w="845" w:type="dxa"/>
          </w:tcPr>
          <w:p w:rsidR="004B0679" w:rsidRDefault="004B0679"/>
        </w:tc>
        <w:tc>
          <w:tcPr>
            <w:tcW w:w="1339" w:type="dxa"/>
          </w:tcPr>
          <w:p w:rsidR="004B0679" w:rsidRDefault="004B0679"/>
        </w:tc>
        <w:tc>
          <w:tcPr>
            <w:tcW w:w="2054" w:type="dxa"/>
          </w:tcPr>
          <w:p w:rsidR="004B0679" w:rsidRDefault="004B0679"/>
        </w:tc>
        <w:tc>
          <w:tcPr>
            <w:tcW w:w="1549" w:type="dxa"/>
          </w:tcPr>
          <w:p w:rsidR="004B0679" w:rsidRDefault="004B0679"/>
        </w:tc>
        <w:tc>
          <w:tcPr>
            <w:tcW w:w="1784" w:type="dxa"/>
          </w:tcPr>
          <w:p w:rsidR="004B0679" w:rsidRDefault="004B0679"/>
        </w:tc>
        <w:tc>
          <w:tcPr>
            <w:tcW w:w="5295" w:type="dxa"/>
          </w:tcPr>
          <w:p w:rsidR="004B0679" w:rsidRDefault="004B0679"/>
        </w:tc>
        <w:tc>
          <w:tcPr>
            <w:tcW w:w="1354" w:type="dxa"/>
          </w:tcPr>
          <w:p w:rsidR="004B0679" w:rsidRDefault="004B0679"/>
        </w:tc>
      </w:tr>
      <w:tr w:rsidR="004B0679" w:rsidTr="004B0679">
        <w:tc>
          <w:tcPr>
            <w:tcW w:w="845" w:type="dxa"/>
          </w:tcPr>
          <w:p w:rsidR="004B0679" w:rsidRDefault="004B0679"/>
        </w:tc>
        <w:tc>
          <w:tcPr>
            <w:tcW w:w="1339" w:type="dxa"/>
          </w:tcPr>
          <w:p w:rsidR="004B0679" w:rsidRDefault="004B0679"/>
        </w:tc>
        <w:tc>
          <w:tcPr>
            <w:tcW w:w="2054" w:type="dxa"/>
          </w:tcPr>
          <w:p w:rsidR="004B0679" w:rsidRDefault="004B0679"/>
        </w:tc>
        <w:tc>
          <w:tcPr>
            <w:tcW w:w="1549" w:type="dxa"/>
          </w:tcPr>
          <w:p w:rsidR="004B0679" w:rsidRDefault="004B0679"/>
        </w:tc>
        <w:tc>
          <w:tcPr>
            <w:tcW w:w="1784" w:type="dxa"/>
          </w:tcPr>
          <w:p w:rsidR="004B0679" w:rsidRDefault="004B0679"/>
        </w:tc>
        <w:tc>
          <w:tcPr>
            <w:tcW w:w="5295" w:type="dxa"/>
          </w:tcPr>
          <w:p w:rsidR="004B0679" w:rsidRDefault="004B0679"/>
        </w:tc>
        <w:tc>
          <w:tcPr>
            <w:tcW w:w="1354" w:type="dxa"/>
          </w:tcPr>
          <w:p w:rsidR="004B0679" w:rsidRDefault="004B0679"/>
        </w:tc>
      </w:tr>
      <w:tr w:rsidR="004B0679" w:rsidTr="004B0679">
        <w:tc>
          <w:tcPr>
            <w:tcW w:w="845" w:type="dxa"/>
          </w:tcPr>
          <w:p w:rsidR="004B0679" w:rsidRDefault="004B0679"/>
        </w:tc>
        <w:tc>
          <w:tcPr>
            <w:tcW w:w="1339" w:type="dxa"/>
          </w:tcPr>
          <w:p w:rsidR="004B0679" w:rsidRDefault="004B0679"/>
        </w:tc>
        <w:tc>
          <w:tcPr>
            <w:tcW w:w="2054" w:type="dxa"/>
          </w:tcPr>
          <w:p w:rsidR="004B0679" w:rsidRDefault="004B0679"/>
        </w:tc>
        <w:tc>
          <w:tcPr>
            <w:tcW w:w="1549" w:type="dxa"/>
          </w:tcPr>
          <w:p w:rsidR="004B0679" w:rsidRDefault="004B0679"/>
        </w:tc>
        <w:tc>
          <w:tcPr>
            <w:tcW w:w="1784" w:type="dxa"/>
          </w:tcPr>
          <w:p w:rsidR="004B0679" w:rsidRDefault="004B0679"/>
        </w:tc>
        <w:tc>
          <w:tcPr>
            <w:tcW w:w="5295" w:type="dxa"/>
          </w:tcPr>
          <w:p w:rsidR="004B0679" w:rsidRDefault="004B0679"/>
        </w:tc>
        <w:tc>
          <w:tcPr>
            <w:tcW w:w="1354" w:type="dxa"/>
          </w:tcPr>
          <w:p w:rsidR="004B0679" w:rsidRDefault="004B0679"/>
        </w:tc>
      </w:tr>
      <w:tr w:rsidR="004B0679" w:rsidTr="004B0679">
        <w:tc>
          <w:tcPr>
            <w:tcW w:w="845" w:type="dxa"/>
          </w:tcPr>
          <w:p w:rsidR="004B0679" w:rsidRDefault="004B0679"/>
        </w:tc>
        <w:tc>
          <w:tcPr>
            <w:tcW w:w="1339" w:type="dxa"/>
          </w:tcPr>
          <w:p w:rsidR="004B0679" w:rsidRDefault="004B0679"/>
        </w:tc>
        <w:tc>
          <w:tcPr>
            <w:tcW w:w="2054" w:type="dxa"/>
          </w:tcPr>
          <w:p w:rsidR="004B0679" w:rsidRDefault="004B0679"/>
        </w:tc>
        <w:tc>
          <w:tcPr>
            <w:tcW w:w="1549" w:type="dxa"/>
          </w:tcPr>
          <w:p w:rsidR="004B0679" w:rsidRDefault="004B0679"/>
        </w:tc>
        <w:tc>
          <w:tcPr>
            <w:tcW w:w="1784" w:type="dxa"/>
          </w:tcPr>
          <w:p w:rsidR="004B0679" w:rsidRDefault="004B0679"/>
        </w:tc>
        <w:tc>
          <w:tcPr>
            <w:tcW w:w="5295" w:type="dxa"/>
          </w:tcPr>
          <w:p w:rsidR="004B0679" w:rsidRDefault="004B0679"/>
        </w:tc>
        <w:tc>
          <w:tcPr>
            <w:tcW w:w="1354" w:type="dxa"/>
          </w:tcPr>
          <w:p w:rsidR="004B0679" w:rsidRDefault="004B0679"/>
        </w:tc>
      </w:tr>
      <w:tr w:rsidR="004B0679" w:rsidTr="004B0679">
        <w:tc>
          <w:tcPr>
            <w:tcW w:w="845" w:type="dxa"/>
          </w:tcPr>
          <w:p w:rsidR="004B0679" w:rsidRDefault="004B0679"/>
        </w:tc>
        <w:tc>
          <w:tcPr>
            <w:tcW w:w="1339" w:type="dxa"/>
          </w:tcPr>
          <w:p w:rsidR="004B0679" w:rsidRDefault="004B0679"/>
        </w:tc>
        <w:tc>
          <w:tcPr>
            <w:tcW w:w="2054" w:type="dxa"/>
          </w:tcPr>
          <w:p w:rsidR="004B0679" w:rsidRDefault="004B0679"/>
        </w:tc>
        <w:tc>
          <w:tcPr>
            <w:tcW w:w="1549" w:type="dxa"/>
          </w:tcPr>
          <w:p w:rsidR="004B0679" w:rsidRDefault="004B0679"/>
        </w:tc>
        <w:tc>
          <w:tcPr>
            <w:tcW w:w="1784" w:type="dxa"/>
          </w:tcPr>
          <w:p w:rsidR="004B0679" w:rsidRDefault="004B0679"/>
        </w:tc>
        <w:tc>
          <w:tcPr>
            <w:tcW w:w="5295" w:type="dxa"/>
          </w:tcPr>
          <w:p w:rsidR="004B0679" w:rsidRDefault="004B0679"/>
        </w:tc>
        <w:tc>
          <w:tcPr>
            <w:tcW w:w="1354" w:type="dxa"/>
          </w:tcPr>
          <w:p w:rsidR="004B0679" w:rsidRDefault="004B0679"/>
        </w:tc>
      </w:tr>
    </w:tbl>
    <w:p w:rsidR="005F4911" w:rsidRDefault="005F4911"/>
    <w:sectPr w:rsidR="005F4911" w:rsidSect="006E13E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3EC"/>
    <w:rsid w:val="001B0B3D"/>
    <w:rsid w:val="004277E8"/>
    <w:rsid w:val="004B0679"/>
    <w:rsid w:val="005F4911"/>
    <w:rsid w:val="006E13EC"/>
    <w:rsid w:val="006E48AC"/>
    <w:rsid w:val="00A5021D"/>
    <w:rsid w:val="00C71D36"/>
    <w:rsid w:val="00E2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E1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E1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FirdevsAN</dc:creator>
  <cp:lastModifiedBy>ÖZEL BÜRO</cp:lastModifiedBy>
  <cp:revision>2</cp:revision>
  <dcterms:created xsi:type="dcterms:W3CDTF">2019-02-26T13:23:00Z</dcterms:created>
  <dcterms:modified xsi:type="dcterms:W3CDTF">2019-02-26T13:23:00Z</dcterms:modified>
</cp:coreProperties>
</file>