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BD" w:rsidRDefault="0018116A" w:rsidP="0080764E">
      <w:pPr>
        <w:spacing w:before="120" w:after="0" w:line="240" w:lineRule="auto"/>
        <w:jc w:val="center"/>
        <w:rPr>
          <w:rFonts w:ascii="Times New Roman" w:hAnsi="Times New Roman" w:cs="Times New Roman"/>
          <w:b/>
        </w:rPr>
      </w:pPr>
      <w:r>
        <w:rPr>
          <w:rFonts w:ascii="Times New Roman" w:hAnsi="Times New Roman" w:cs="Times New Roman"/>
          <w:b/>
        </w:rPr>
        <w:t xml:space="preserve">Yusuf Sami </w:t>
      </w:r>
      <w:r w:rsidR="00A2629E">
        <w:rPr>
          <w:rFonts w:ascii="Times New Roman" w:hAnsi="Times New Roman" w:cs="Times New Roman"/>
          <w:b/>
        </w:rPr>
        <w:t xml:space="preserve"> Kız Anadolu İmam Hatip </w:t>
      </w:r>
      <w:r w:rsidR="00FE7FBD" w:rsidRPr="00B77AC3">
        <w:rPr>
          <w:rFonts w:ascii="Times New Roman" w:hAnsi="Times New Roman" w:cs="Times New Roman"/>
          <w:b/>
        </w:rPr>
        <w:t>Lisesi</w:t>
      </w:r>
      <w:r w:rsidR="00124586" w:rsidRPr="00B77AC3">
        <w:rPr>
          <w:rFonts w:ascii="Times New Roman" w:hAnsi="Times New Roman" w:cs="Times New Roman"/>
          <w:b/>
        </w:rPr>
        <w:t>nin</w:t>
      </w:r>
      <w:r w:rsidR="00C3426A" w:rsidRPr="00C3426A">
        <w:rPr>
          <w:rFonts w:ascii="Times New Roman" w:hAnsi="Times New Roman" w:cs="Times New Roman"/>
          <w:b/>
          <w:i/>
          <w:sz w:val="16"/>
        </w:rPr>
        <w:t>(</w:t>
      </w:r>
      <w:r w:rsidR="00A2629E">
        <w:rPr>
          <w:rFonts w:ascii="Times New Roman" w:hAnsi="Times New Roman" w:cs="Times New Roman"/>
          <w:b/>
          <w:i/>
          <w:sz w:val="16"/>
        </w:rPr>
        <w:t xml:space="preserve">Fen ve Sosyal Bilimler </w:t>
      </w:r>
      <w:r w:rsidR="00C3426A" w:rsidRPr="00C3426A">
        <w:rPr>
          <w:rFonts w:ascii="Times New Roman" w:hAnsi="Times New Roman" w:cs="Times New Roman"/>
          <w:b/>
          <w:i/>
          <w:sz w:val="16"/>
        </w:rPr>
        <w:t>Proje Okulu)</w:t>
      </w:r>
      <w:r w:rsidR="00124586" w:rsidRPr="00B77AC3">
        <w:rPr>
          <w:rFonts w:ascii="Times New Roman" w:hAnsi="Times New Roman" w:cs="Times New Roman"/>
          <w:b/>
        </w:rPr>
        <w:t xml:space="preserve">Öğretmen ve </w:t>
      </w:r>
      <w:r w:rsidR="00754325">
        <w:rPr>
          <w:rFonts w:ascii="Times New Roman" w:hAnsi="Times New Roman" w:cs="Times New Roman"/>
          <w:b/>
        </w:rPr>
        <w:t>Yönetici</w:t>
      </w:r>
      <w:r w:rsidR="00124586" w:rsidRPr="00B77AC3">
        <w:rPr>
          <w:rFonts w:ascii="Times New Roman" w:hAnsi="Times New Roman" w:cs="Times New Roman"/>
          <w:b/>
        </w:rPr>
        <w:t xml:space="preserve"> İhtiyacını Karşılamak Üzere Başvuruların Alınmasına Yönelik Kılavuz</w:t>
      </w:r>
    </w:p>
    <w:p w:rsidR="00785A41" w:rsidRDefault="00785A41" w:rsidP="0080764E">
      <w:pPr>
        <w:spacing w:before="120" w:after="0" w:line="240" w:lineRule="auto"/>
        <w:rPr>
          <w:rFonts w:ascii="Times New Roman" w:hAnsi="Times New Roman" w:cs="Times New Roman"/>
          <w:b/>
        </w:rPr>
      </w:pPr>
    </w:p>
    <w:p w:rsidR="00124586" w:rsidRPr="00124586" w:rsidRDefault="00124586" w:rsidP="0080764E">
      <w:pPr>
        <w:spacing w:before="120" w:after="0" w:line="240" w:lineRule="auto"/>
        <w:jc w:val="both"/>
        <w:rPr>
          <w:rFonts w:ascii="Times New Roman" w:hAnsi="Times New Roman" w:cs="Times New Roman"/>
        </w:rPr>
      </w:pPr>
      <w:r w:rsidRPr="00124586">
        <w:rPr>
          <w:rFonts w:ascii="Times New Roman" w:hAnsi="Times New Roman" w:cs="Times New Roman"/>
        </w:rPr>
        <w:t xml:space="preserve">Bu kılavuz </w:t>
      </w:r>
      <w:r w:rsidR="0018116A">
        <w:rPr>
          <w:rFonts w:ascii="Times New Roman" w:hAnsi="Times New Roman" w:cs="Times New Roman"/>
          <w:b/>
        </w:rPr>
        <w:t xml:space="preserve">Yusuf Sami  Kız Anadolu İmam Hatip </w:t>
      </w:r>
      <w:r w:rsidR="0018116A" w:rsidRPr="00B77AC3">
        <w:rPr>
          <w:rFonts w:ascii="Times New Roman" w:hAnsi="Times New Roman" w:cs="Times New Roman"/>
          <w:b/>
        </w:rPr>
        <w:t>Lisesinin</w:t>
      </w:r>
      <w:r w:rsidR="0018116A" w:rsidRPr="00124586">
        <w:rPr>
          <w:rFonts w:ascii="Times New Roman" w:hAnsi="Times New Roman" w:cs="Times New Roman"/>
        </w:rPr>
        <w:t xml:space="preserve"> </w:t>
      </w:r>
      <w:r w:rsidRPr="00124586">
        <w:rPr>
          <w:rFonts w:ascii="Times New Roman" w:hAnsi="Times New Roman" w:cs="Times New Roman"/>
        </w:rPr>
        <w:t xml:space="preserve">öğretmen ve </w:t>
      </w:r>
      <w:r w:rsidR="00754325">
        <w:rPr>
          <w:rFonts w:ascii="Times New Roman" w:hAnsi="Times New Roman" w:cs="Times New Roman"/>
        </w:rPr>
        <w:t>yönetici</w:t>
      </w:r>
      <w:r w:rsidRPr="00124586">
        <w:rPr>
          <w:rFonts w:ascii="Times New Roman" w:hAnsi="Times New Roman" w:cs="Times New Roman"/>
        </w:rPr>
        <w:t xml:space="preserve"> ihtiyacını karşılamak üzere</w:t>
      </w:r>
      <w:r w:rsidR="00DE309C">
        <w:rPr>
          <w:rFonts w:ascii="Times New Roman" w:hAnsi="Times New Roman" w:cs="Times New Roman"/>
        </w:rPr>
        <w:t xml:space="preserve">, </w:t>
      </w:r>
      <w:r w:rsidR="00DE309C" w:rsidRPr="00124586">
        <w:rPr>
          <w:rFonts w:ascii="Times New Roman" w:hAnsi="Times New Roman" w:cs="Times New Roman"/>
        </w:rPr>
        <w:t xml:space="preserve">ilgili mevzuatına göre </w:t>
      </w:r>
      <w:r w:rsidR="00DE309C">
        <w:rPr>
          <w:rFonts w:ascii="Times New Roman" w:hAnsi="Times New Roman" w:cs="Times New Roman"/>
        </w:rPr>
        <w:t xml:space="preserve">atama </w:t>
      </w:r>
      <w:r w:rsidR="00DE309C" w:rsidRPr="00124586">
        <w:rPr>
          <w:rFonts w:ascii="Times New Roman" w:hAnsi="Times New Roman" w:cs="Times New Roman"/>
        </w:rPr>
        <w:t>şartları</w:t>
      </w:r>
      <w:r w:rsidR="00DE309C">
        <w:rPr>
          <w:rFonts w:ascii="Times New Roman" w:hAnsi="Times New Roman" w:cs="Times New Roman"/>
        </w:rPr>
        <w:t>nı</w:t>
      </w:r>
      <w:r w:rsidR="00DE309C" w:rsidRPr="00124586">
        <w:rPr>
          <w:rFonts w:ascii="Times New Roman" w:hAnsi="Times New Roman" w:cs="Times New Roman"/>
        </w:rPr>
        <w:t xml:space="preserve"> taşıyan </w:t>
      </w:r>
      <w:r w:rsidR="00685138">
        <w:rPr>
          <w:rFonts w:ascii="Times New Roman" w:hAnsi="Times New Roman" w:cs="Times New Roman"/>
        </w:rPr>
        <w:t xml:space="preserve">ve ilimizde görev yapan </w:t>
      </w:r>
      <w:r w:rsidR="00DE309C" w:rsidRPr="00FA181C">
        <w:rPr>
          <w:rFonts w:ascii="Times New Roman" w:hAnsi="Times New Roman" w:cs="Times New Roman"/>
        </w:rPr>
        <w:t>kadrolu</w:t>
      </w:r>
      <w:r w:rsidR="00DE309C" w:rsidRPr="00124586">
        <w:rPr>
          <w:rFonts w:ascii="Times New Roman" w:hAnsi="Times New Roman" w:cs="Times New Roman"/>
        </w:rPr>
        <w:t xml:space="preserve"> öğretmenler</w:t>
      </w:r>
      <w:r w:rsidR="00DE309C">
        <w:rPr>
          <w:rFonts w:ascii="Times New Roman" w:hAnsi="Times New Roman" w:cs="Times New Roman"/>
        </w:rPr>
        <w:t>in</w:t>
      </w:r>
      <w:r w:rsidRPr="00124586">
        <w:rPr>
          <w:rFonts w:ascii="Times New Roman" w:hAnsi="Times New Roman" w:cs="Times New Roman"/>
        </w:rPr>
        <w:t xml:space="preserve"> başvuruların</w:t>
      </w:r>
      <w:r w:rsidR="00DE309C">
        <w:rPr>
          <w:rFonts w:ascii="Times New Roman" w:hAnsi="Times New Roman" w:cs="Times New Roman"/>
        </w:rPr>
        <w:t>ın</w:t>
      </w:r>
      <w:r w:rsidRPr="00124586">
        <w:rPr>
          <w:rFonts w:ascii="Times New Roman" w:hAnsi="Times New Roman" w:cs="Times New Roman"/>
        </w:rPr>
        <w:t xml:space="preserve"> alınması</w:t>
      </w:r>
      <w:r w:rsidR="00DE309C">
        <w:rPr>
          <w:rFonts w:ascii="Times New Roman" w:hAnsi="Times New Roman" w:cs="Times New Roman"/>
        </w:rPr>
        <w:t xml:space="preserve"> ve ilgili iş ve işlemlerin yürütülmesi amacıyla</w:t>
      </w:r>
      <w:r w:rsidR="0018116A">
        <w:rPr>
          <w:rFonts w:ascii="Times New Roman" w:hAnsi="Times New Roman" w:cs="Times New Roman"/>
        </w:rPr>
        <w:t xml:space="preserve"> </w:t>
      </w:r>
      <w:r w:rsidR="00FA181C">
        <w:rPr>
          <w:rFonts w:ascii="Times New Roman" w:hAnsi="Times New Roman" w:cs="Times New Roman"/>
        </w:rPr>
        <w:t>Müdürlüğü</w:t>
      </w:r>
      <w:r w:rsidR="00A2629E">
        <w:rPr>
          <w:rFonts w:ascii="Times New Roman" w:hAnsi="Times New Roman" w:cs="Times New Roman"/>
        </w:rPr>
        <w:t>müz</w:t>
      </w:r>
      <w:r w:rsidR="00FA181C">
        <w:rPr>
          <w:rFonts w:ascii="Times New Roman" w:hAnsi="Times New Roman" w:cs="Times New Roman"/>
        </w:rPr>
        <w:t xml:space="preserve"> tarafından </w:t>
      </w:r>
      <w:r w:rsidRPr="00124586">
        <w:rPr>
          <w:rFonts w:ascii="Times New Roman" w:hAnsi="Times New Roman" w:cs="Times New Roman"/>
        </w:rPr>
        <w:t>hazırlanmıştır.</w:t>
      </w:r>
    </w:p>
    <w:p w:rsidR="00B77AC3" w:rsidRPr="00834743" w:rsidRDefault="00834743" w:rsidP="0080764E">
      <w:pPr>
        <w:spacing w:before="120" w:after="0" w:line="240" w:lineRule="auto"/>
        <w:jc w:val="both"/>
        <w:rPr>
          <w:rFonts w:ascii="Times New Roman" w:hAnsi="Times New Roman" w:cs="Times New Roman"/>
          <w:b/>
        </w:rPr>
      </w:pPr>
      <w:r w:rsidRPr="00834743">
        <w:rPr>
          <w:rFonts w:ascii="Times New Roman" w:hAnsi="Times New Roman" w:cs="Times New Roman"/>
          <w:b/>
        </w:rPr>
        <w:t>Dayanak</w:t>
      </w:r>
    </w:p>
    <w:p w:rsidR="00834743" w:rsidRDefault="00D31912" w:rsidP="0080764E">
      <w:pPr>
        <w:spacing w:before="120" w:after="0" w:line="240" w:lineRule="auto"/>
        <w:jc w:val="both"/>
        <w:rPr>
          <w:rFonts w:ascii="Times New Roman" w:hAnsi="Times New Roman" w:cs="Times New Roman"/>
        </w:rPr>
      </w:pPr>
      <w:r>
        <w:rPr>
          <w:rFonts w:ascii="Times New Roman" w:hAnsi="Times New Roman" w:cs="Times New Roman"/>
        </w:rPr>
        <w:t>Bu kılavuz</w:t>
      </w:r>
    </w:p>
    <w:p w:rsidR="00834743" w:rsidRDefault="00834743" w:rsidP="0080764E">
      <w:pPr>
        <w:pStyle w:val="ListeParagraf"/>
        <w:numPr>
          <w:ilvl w:val="0"/>
          <w:numId w:val="1"/>
        </w:numPr>
        <w:spacing w:before="120" w:after="0" w:line="240" w:lineRule="auto"/>
        <w:jc w:val="both"/>
        <w:rPr>
          <w:rFonts w:ascii="Times New Roman" w:hAnsi="Times New Roman" w:cs="Times New Roman"/>
        </w:rPr>
      </w:pPr>
      <w:r w:rsidRPr="00834743">
        <w:rPr>
          <w:rFonts w:ascii="Times New Roman" w:hAnsi="Times New Roman" w:cs="Times New Roman"/>
        </w:rPr>
        <w:t>MEB Özel Program ve Proje Uygulayan Eğitim Kurumları Yönetmeliği,</w:t>
      </w:r>
    </w:p>
    <w:p w:rsidR="007F09C7" w:rsidRPr="007F09C7" w:rsidRDefault="007F09C7" w:rsidP="0080764E">
      <w:pPr>
        <w:pStyle w:val="ListeParagraf"/>
        <w:numPr>
          <w:ilvl w:val="0"/>
          <w:numId w:val="1"/>
        </w:numPr>
        <w:spacing w:before="120" w:after="0" w:line="240" w:lineRule="auto"/>
        <w:jc w:val="both"/>
        <w:rPr>
          <w:rFonts w:ascii="Times New Roman" w:hAnsi="Times New Roman" w:cs="Times New Roman"/>
        </w:rPr>
      </w:pPr>
      <w:r w:rsidRPr="007F09C7">
        <w:rPr>
          <w:rFonts w:ascii="Times New Roman" w:hAnsi="Times New Roman" w:cs="Times New Roman"/>
        </w:rPr>
        <w:t>Millî Eğitim Bakanlığı Eğitim Kurumları Yöneticilerinin Görevl</w:t>
      </w:r>
      <w:r>
        <w:rPr>
          <w:rFonts w:ascii="Times New Roman" w:hAnsi="Times New Roman" w:cs="Times New Roman"/>
        </w:rPr>
        <w:t>endirilmelerine Dair Yönetmelik,</w:t>
      </w:r>
    </w:p>
    <w:p w:rsidR="00752693" w:rsidRDefault="00752693" w:rsidP="0080764E">
      <w:pPr>
        <w:spacing w:before="120" w:after="0" w:line="240" w:lineRule="auto"/>
        <w:jc w:val="both"/>
        <w:rPr>
          <w:rFonts w:ascii="Times New Roman" w:hAnsi="Times New Roman" w:cs="Times New Roman"/>
        </w:rPr>
      </w:pPr>
    </w:p>
    <w:p w:rsidR="00A2629E" w:rsidRDefault="0018116A" w:rsidP="0080764E">
      <w:pPr>
        <w:spacing w:before="120" w:after="0" w:line="240" w:lineRule="auto"/>
        <w:jc w:val="both"/>
        <w:rPr>
          <w:rFonts w:ascii="Times New Roman" w:hAnsi="Times New Roman" w:cs="Times New Roman"/>
          <w:b/>
        </w:rPr>
      </w:pPr>
      <w:r>
        <w:rPr>
          <w:rFonts w:ascii="Times New Roman" w:hAnsi="Times New Roman" w:cs="Times New Roman"/>
          <w:b/>
        </w:rPr>
        <w:t xml:space="preserve">Yusuf Sami  Kız Anadolu İmam Hatip </w:t>
      </w:r>
      <w:r w:rsidRPr="00B77AC3">
        <w:rPr>
          <w:rFonts w:ascii="Times New Roman" w:hAnsi="Times New Roman" w:cs="Times New Roman"/>
          <w:b/>
        </w:rPr>
        <w:t>Lisesi</w:t>
      </w:r>
      <w:r>
        <w:rPr>
          <w:rFonts w:ascii="Times New Roman" w:hAnsi="Times New Roman" w:cs="Times New Roman"/>
          <w:b/>
        </w:rPr>
        <w:t xml:space="preserve"> </w:t>
      </w:r>
      <w:r w:rsidR="00A2629E">
        <w:rPr>
          <w:rFonts w:ascii="Times New Roman" w:hAnsi="Times New Roman" w:cs="Times New Roman"/>
          <w:b/>
        </w:rPr>
        <w:t xml:space="preserve">Fen ve Sosyal Bilimler </w:t>
      </w:r>
      <w:r w:rsidR="00685138" w:rsidRPr="00685138">
        <w:rPr>
          <w:rFonts w:ascii="Times New Roman" w:hAnsi="Times New Roman" w:cs="Times New Roman"/>
          <w:b/>
        </w:rPr>
        <w:t>Proje Okulu</w:t>
      </w:r>
      <w:r w:rsidR="00685138">
        <w:rPr>
          <w:rFonts w:ascii="Times New Roman" w:hAnsi="Times New Roman" w:cs="Times New Roman"/>
          <w:b/>
        </w:rPr>
        <w:t xml:space="preserve">nun </w:t>
      </w:r>
    </w:p>
    <w:p w:rsidR="00BA28C8" w:rsidRDefault="00BA28C8" w:rsidP="0080764E">
      <w:pPr>
        <w:spacing w:before="120" w:after="0" w:line="240" w:lineRule="auto"/>
        <w:jc w:val="both"/>
        <w:rPr>
          <w:rFonts w:ascii="Times New Roman" w:hAnsi="Times New Roman" w:cs="Times New Roman"/>
          <w:b/>
        </w:rPr>
      </w:pPr>
      <w:r>
        <w:rPr>
          <w:rFonts w:ascii="Times New Roman" w:hAnsi="Times New Roman" w:cs="Times New Roman"/>
          <w:b/>
        </w:rPr>
        <w:t>Öğretmen ve Yönetici İhtiyacı</w:t>
      </w:r>
      <w:r w:rsidR="00524838">
        <w:rPr>
          <w:rFonts w:ascii="Times New Roman" w:hAnsi="Times New Roman" w:cs="Times New Roman"/>
          <w:b/>
        </w:rPr>
        <w:t xml:space="preserve"> Sayıları</w:t>
      </w:r>
    </w:p>
    <w:p w:rsidR="00A2629E" w:rsidRDefault="00A2629E" w:rsidP="0080764E">
      <w:pPr>
        <w:spacing w:before="120" w:after="0" w:line="240" w:lineRule="auto"/>
        <w:jc w:val="both"/>
        <w:rPr>
          <w:rFonts w:ascii="Times New Roman" w:hAnsi="Times New Roman" w:cs="Times New Roman"/>
          <w:b/>
        </w:rPr>
      </w:pPr>
    </w:p>
    <w:p w:rsidR="00BA28C8" w:rsidRPr="0018116A" w:rsidRDefault="00DA12A7" w:rsidP="0018116A">
      <w:pPr>
        <w:spacing w:before="120" w:after="0" w:line="240" w:lineRule="auto"/>
        <w:jc w:val="center"/>
        <w:rPr>
          <w:rFonts w:ascii="Times New Roman" w:hAnsi="Times New Roman" w:cs="Times New Roman"/>
          <w:b/>
        </w:rPr>
      </w:pPr>
      <w:r w:rsidRPr="0018116A">
        <w:rPr>
          <w:rFonts w:ascii="Times New Roman" w:hAnsi="Times New Roman" w:cs="Times New Roman"/>
          <w:b/>
        </w:rPr>
        <w:t xml:space="preserve">Öğretmen </w:t>
      </w:r>
      <w:r w:rsidR="00BA28C8" w:rsidRPr="0018116A">
        <w:rPr>
          <w:rFonts w:ascii="Times New Roman" w:hAnsi="Times New Roman" w:cs="Times New Roman"/>
          <w:b/>
        </w:rPr>
        <w:t>ve yönetici ihtiyacı</w:t>
      </w:r>
      <w:r w:rsidR="00DE6175" w:rsidRPr="0018116A">
        <w:rPr>
          <w:rFonts w:ascii="Times New Roman" w:hAnsi="Times New Roman" w:cs="Times New Roman"/>
          <w:b/>
        </w:rPr>
        <w:t xml:space="preserve"> sayıları</w:t>
      </w:r>
      <w:r w:rsidR="00BA28C8" w:rsidRPr="0018116A">
        <w:rPr>
          <w:rFonts w:ascii="Times New Roman" w:hAnsi="Times New Roman" w:cs="Times New Roman"/>
          <w:b/>
        </w:rPr>
        <w:t xml:space="preserve"> aşağıdaki </w:t>
      </w:r>
      <w:r w:rsidR="00DE6175" w:rsidRPr="0018116A">
        <w:rPr>
          <w:rFonts w:ascii="Times New Roman" w:hAnsi="Times New Roman" w:cs="Times New Roman"/>
          <w:b/>
        </w:rPr>
        <w:t>tablo</w:t>
      </w:r>
      <w:r w:rsidR="005933B9" w:rsidRPr="0018116A">
        <w:rPr>
          <w:rFonts w:ascii="Times New Roman" w:hAnsi="Times New Roman" w:cs="Times New Roman"/>
          <w:b/>
        </w:rPr>
        <w:t xml:space="preserve">da </w:t>
      </w:r>
      <w:r w:rsidR="00BA28C8" w:rsidRPr="0018116A">
        <w:rPr>
          <w:rFonts w:ascii="Times New Roman" w:hAnsi="Times New Roman" w:cs="Times New Roman"/>
          <w:b/>
        </w:rPr>
        <w:t>yer almaktadır.</w:t>
      </w:r>
    </w:p>
    <w:p w:rsidR="005933B9" w:rsidRDefault="005933B9" w:rsidP="0080764E">
      <w:pPr>
        <w:spacing w:before="120" w:after="0" w:line="240" w:lineRule="auto"/>
        <w:jc w:val="both"/>
        <w:rPr>
          <w:rFonts w:ascii="Times New Roman" w:hAnsi="Times New Roman" w:cs="Times New Roman"/>
        </w:rPr>
      </w:pPr>
    </w:p>
    <w:tbl>
      <w:tblPr>
        <w:tblStyle w:val="TabloKlavuzu"/>
        <w:tblW w:w="10031" w:type="dxa"/>
        <w:tblLayout w:type="fixed"/>
        <w:tblLook w:val="04A0"/>
      </w:tblPr>
      <w:tblGrid>
        <w:gridCol w:w="675"/>
        <w:gridCol w:w="3119"/>
        <w:gridCol w:w="1134"/>
        <w:gridCol w:w="709"/>
        <w:gridCol w:w="708"/>
        <w:gridCol w:w="2552"/>
        <w:gridCol w:w="1134"/>
      </w:tblGrid>
      <w:tr w:rsidR="0049499A" w:rsidRPr="009E7C1D" w:rsidTr="009E7C1D">
        <w:trPr>
          <w:trHeight w:val="455"/>
        </w:trPr>
        <w:tc>
          <w:tcPr>
            <w:tcW w:w="10031" w:type="dxa"/>
            <w:gridSpan w:val="7"/>
            <w:vAlign w:val="center"/>
          </w:tcPr>
          <w:p w:rsidR="0049499A" w:rsidRPr="009E7C1D" w:rsidRDefault="0049499A" w:rsidP="0080764E">
            <w:pPr>
              <w:spacing w:before="120"/>
              <w:jc w:val="center"/>
              <w:rPr>
                <w:rFonts w:ascii="Times New Roman" w:hAnsi="Times New Roman" w:cs="Times New Roman"/>
                <w:b/>
                <w:sz w:val="20"/>
                <w:szCs w:val="20"/>
              </w:rPr>
            </w:pPr>
            <w:r w:rsidRPr="009E7C1D">
              <w:rPr>
                <w:rFonts w:ascii="Times New Roman" w:hAnsi="Times New Roman" w:cs="Times New Roman"/>
                <w:b/>
                <w:sz w:val="20"/>
                <w:szCs w:val="20"/>
              </w:rPr>
              <w:t>İHTİYAÇ TABLOSU</w:t>
            </w:r>
          </w:p>
        </w:tc>
      </w:tr>
      <w:tr w:rsidR="0049499A" w:rsidRPr="009E7C1D" w:rsidTr="009E7C1D">
        <w:trPr>
          <w:trHeight w:val="455"/>
        </w:trPr>
        <w:tc>
          <w:tcPr>
            <w:tcW w:w="4928" w:type="dxa"/>
            <w:gridSpan w:val="3"/>
            <w:vAlign w:val="center"/>
          </w:tcPr>
          <w:p w:rsidR="0049499A" w:rsidRPr="00A2629E" w:rsidRDefault="0049499A" w:rsidP="0080764E">
            <w:pPr>
              <w:spacing w:before="120"/>
              <w:jc w:val="center"/>
              <w:rPr>
                <w:rFonts w:ascii="Times New Roman" w:hAnsi="Times New Roman" w:cs="Times New Roman"/>
                <w:b/>
                <w:sz w:val="20"/>
                <w:szCs w:val="20"/>
              </w:rPr>
            </w:pPr>
            <w:r w:rsidRPr="00A2629E">
              <w:rPr>
                <w:rFonts w:ascii="Times New Roman" w:hAnsi="Times New Roman" w:cs="Times New Roman"/>
                <w:b/>
                <w:sz w:val="20"/>
                <w:szCs w:val="20"/>
              </w:rPr>
              <w:t>ÖĞRETMEN</w:t>
            </w:r>
          </w:p>
        </w:tc>
        <w:tc>
          <w:tcPr>
            <w:tcW w:w="709" w:type="dxa"/>
            <w:vMerge w:val="restart"/>
            <w:vAlign w:val="center"/>
          </w:tcPr>
          <w:p w:rsidR="0049499A"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400CA3" w:rsidRPr="009E7C1D" w:rsidRDefault="00400CA3" w:rsidP="0080764E">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4394" w:type="dxa"/>
            <w:gridSpan w:val="3"/>
            <w:vAlign w:val="center"/>
          </w:tcPr>
          <w:p w:rsidR="0049499A" w:rsidRPr="00A2629E" w:rsidRDefault="0049499A" w:rsidP="0080764E">
            <w:pPr>
              <w:spacing w:before="120"/>
              <w:jc w:val="center"/>
              <w:rPr>
                <w:rFonts w:ascii="Times New Roman" w:hAnsi="Times New Roman" w:cs="Times New Roman"/>
                <w:b/>
                <w:sz w:val="20"/>
                <w:szCs w:val="20"/>
              </w:rPr>
            </w:pPr>
            <w:r w:rsidRPr="00A2629E">
              <w:rPr>
                <w:rFonts w:ascii="Times New Roman" w:hAnsi="Times New Roman" w:cs="Times New Roman"/>
                <w:b/>
                <w:sz w:val="20"/>
                <w:szCs w:val="20"/>
              </w:rPr>
              <w:t xml:space="preserve">MÜDÜR YARDIMCISI </w:t>
            </w:r>
          </w:p>
        </w:tc>
      </w:tr>
      <w:tr w:rsidR="0049499A" w:rsidRPr="009E7C1D" w:rsidTr="009E7C1D">
        <w:trPr>
          <w:trHeight w:val="455"/>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S.N.</w:t>
            </w:r>
          </w:p>
        </w:tc>
        <w:tc>
          <w:tcPr>
            <w:tcW w:w="3119"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ALAN</w:t>
            </w:r>
          </w:p>
        </w:tc>
        <w:tc>
          <w:tcPr>
            <w:tcW w:w="1134"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İHTİYAÇ</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S.N.</w:t>
            </w:r>
          </w:p>
        </w:tc>
        <w:tc>
          <w:tcPr>
            <w:tcW w:w="2552"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ALAN</w:t>
            </w:r>
          </w:p>
        </w:tc>
        <w:tc>
          <w:tcPr>
            <w:tcW w:w="1134"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İHTİYAÇ</w:t>
            </w: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1</w:t>
            </w:r>
          </w:p>
        </w:tc>
        <w:tc>
          <w:tcPr>
            <w:tcW w:w="3119" w:type="dxa"/>
            <w:vAlign w:val="center"/>
          </w:tcPr>
          <w:p w:rsidR="0049499A" w:rsidRPr="002C779C" w:rsidRDefault="0018116A" w:rsidP="0080764E">
            <w:pPr>
              <w:spacing w:before="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Türkçe</w:t>
            </w:r>
          </w:p>
        </w:tc>
        <w:tc>
          <w:tcPr>
            <w:tcW w:w="1134" w:type="dxa"/>
            <w:vAlign w:val="center"/>
          </w:tcPr>
          <w:p w:rsidR="0049499A" w:rsidRPr="002C779C" w:rsidRDefault="0018116A" w:rsidP="0080764E">
            <w:pPr>
              <w:spacing w:before="1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restart"/>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1</w:t>
            </w:r>
          </w:p>
        </w:tc>
        <w:tc>
          <w:tcPr>
            <w:tcW w:w="2552" w:type="dxa"/>
            <w:vMerge w:val="restart"/>
            <w:vAlign w:val="center"/>
          </w:tcPr>
          <w:p w:rsidR="009B7972" w:rsidRDefault="00D31912" w:rsidP="0080764E">
            <w:pPr>
              <w:spacing w:before="120"/>
              <w:rPr>
                <w:rFonts w:ascii="Times New Roman" w:hAnsi="Times New Roman" w:cs="Times New Roman"/>
                <w:sz w:val="20"/>
                <w:szCs w:val="20"/>
              </w:rPr>
            </w:pPr>
            <w:r>
              <w:rPr>
                <w:rFonts w:ascii="Times New Roman" w:hAnsi="Times New Roman" w:cs="Times New Roman"/>
                <w:sz w:val="20"/>
                <w:szCs w:val="20"/>
              </w:rPr>
              <w:t>Liselerde Okutabileceği Dersinin Bulunması Gerekiyor</w:t>
            </w:r>
            <w:r w:rsidR="009B7972">
              <w:rPr>
                <w:rFonts w:ascii="Times New Roman" w:hAnsi="Times New Roman" w:cs="Times New Roman"/>
                <w:sz w:val="20"/>
                <w:szCs w:val="20"/>
              </w:rPr>
              <w:t xml:space="preserve">. </w:t>
            </w:r>
          </w:p>
          <w:p w:rsidR="009B7972" w:rsidRDefault="009B7972" w:rsidP="0080764E">
            <w:pPr>
              <w:spacing w:before="120"/>
              <w:rPr>
                <w:rFonts w:ascii="Times New Roman" w:hAnsi="Times New Roman" w:cs="Times New Roman"/>
                <w:sz w:val="20"/>
                <w:szCs w:val="20"/>
              </w:rPr>
            </w:pPr>
          </w:p>
          <w:p w:rsidR="0049499A" w:rsidRPr="009E7C1D" w:rsidRDefault="0018116A" w:rsidP="0080764E">
            <w:pPr>
              <w:spacing w:before="120"/>
              <w:rPr>
                <w:rFonts w:ascii="Times New Roman" w:hAnsi="Times New Roman" w:cs="Times New Roman"/>
                <w:sz w:val="20"/>
                <w:szCs w:val="20"/>
              </w:rPr>
            </w:pPr>
            <w:r>
              <w:rPr>
                <w:rFonts w:ascii="Times New Roman" w:hAnsi="Times New Roman" w:cs="Times New Roman"/>
                <w:sz w:val="20"/>
                <w:szCs w:val="20"/>
              </w:rPr>
              <w:t>( 1</w:t>
            </w:r>
            <w:r w:rsidR="009B7972">
              <w:rPr>
                <w:rFonts w:ascii="Times New Roman" w:hAnsi="Times New Roman" w:cs="Times New Roman"/>
                <w:sz w:val="20"/>
                <w:szCs w:val="20"/>
              </w:rPr>
              <w:t xml:space="preserve"> Bayan</w:t>
            </w:r>
            <w:bookmarkStart w:id="0" w:name="_GoBack"/>
            <w:bookmarkEnd w:id="0"/>
            <w:r w:rsidR="009B7972">
              <w:rPr>
                <w:rFonts w:ascii="Times New Roman" w:hAnsi="Times New Roman" w:cs="Times New Roman"/>
                <w:sz w:val="20"/>
                <w:szCs w:val="20"/>
              </w:rPr>
              <w:t>)</w:t>
            </w:r>
          </w:p>
          <w:p w:rsidR="00DE6175" w:rsidRPr="00DE6175" w:rsidRDefault="00DE6175" w:rsidP="0080764E">
            <w:pPr>
              <w:spacing w:before="120"/>
              <w:rPr>
                <w:rFonts w:ascii="Times New Roman" w:hAnsi="Times New Roman" w:cs="Times New Roman"/>
                <w:i/>
                <w:sz w:val="20"/>
                <w:szCs w:val="20"/>
              </w:rPr>
            </w:pPr>
          </w:p>
        </w:tc>
        <w:tc>
          <w:tcPr>
            <w:tcW w:w="1134" w:type="dxa"/>
            <w:vMerge w:val="restart"/>
            <w:vAlign w:val="center"/>
          </w:tcPr>
          <w:p w:rsidR="0049499A" w:rsidRPr="009E7C1D"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2</w:t>
            </w: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2</w:t>
            </w:r>
          </w:p>
        </w:tc>
        <w:tc>
          <w:tcPr>
            <w:tcW w:w="3119" w:type="dxa"/>
            <w:vAlign w:val="center"/>
          </w:tcPr>
          <w:p w:rsidR="0049499A" w:rsidRPr="002C779C" w:rsidRDefault="0049499A" w:rsidP="0080764E">
            <w:pPr>
              <w:spacing w:before="120"/>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Türk Dili ve Edebiyatı</w:t>
            </w:r>
          </w:p>
        </w:tc>
        <w:tc>
          <w:tcPr>
            <w:tcW w:w="1134" w:type="dxa"/>
            <w:vAlign w:val="center"/>
          </w:tcPr>
          <w:p w:rsidR="0049499A" w:rsidRPr="002C779C" w:rsidRDefault="0049499A" w:rsidP="0080764E">
            <w:pPr>
              <w:spacing w:before="120"/>
              <w:jc w:val="center"/>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3</w:t>
            </w:r>
          </w:p>
        </w:tc>
        <w:tc>
          <w:tcPr>
            <w:tcW w:w="3119" w:type="dxa"/>
            <w:vAlign w:val="center"/>
          </w:tcPr>
          <w:p w:rsidR="0049499A" w:rsidRPr="002C779C" w:rsidRDefault="0018116A" w:rsidP="0080764E">
            <w:pPr>
              <w:spacing w:before="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İlköğretim Matematik</w:t>
            </w:r>
          </w:p>
        </w:tc>
        <w:tc>
          <w:tcPr>
            <w:tcW w:w="1134" w:type="dxa"/>
            <w:vAlign w:val="center"/>
          </w:tcPr>
          <w:p w:rsidR="0049499A" w:rsidRPr="002C779C" w:rsidRDefault="0049499A" w:rsidP="0080764E">
            <w:pPr>
              <w:spacing w:before="120"/>
              <w:jc w:val="center"/>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4</w:t>
            </w:r>
          </w:p>
        </w:tc>
        <w:tc>
          <w:tcPr>
            <w:tcW w:w="3119" w:type="dxa"/>
            <w:vAlign w:val="center"/>
          </w:tcPr>
          <w:p w:rsidR="0049499A" w:rsidRPr="002C779C" w:rsidRDefault="0049499A" w:rsidP="0080764E">
            <w:pPr>
              <w:spacing w:before="120"/>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İngilizce</w:t>
            </w:r>
          </w:p>
        </w:tc>
        <w:tc>
          <w:tcPr>
            <w:tcW w:w="1134" w:type="dxa"/>
            <w:vAlign w:val="center"/>
          </w:tcPr>
          <w:p w:rsidR="0049499A" w:rsidRPr="002C779C" w:rsidRDefault="0018116A" w:rsidP="0080764E">
            <w:pPr>
              <w:spacing w:before="1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5</w:t>
            </w:r>
          </w:p>
        </w:tc>
        <w:tc>
          <w:tcPr>
            <w:tcW w:w="3119" w:type="dxa"/>
            <w:vAlign w:val="center"/>
          </w:tcPr>
          <w:p w:rsidR="0049499A" w:rsidRPr="002C779C" w:rsidRDefault="00D31912" w:rsidP="0080764E">
            <w:pPr>
              <w:spacing w:before="120"/>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Felsefe</w:t>
            </w:r>
          </w:p>
        </w:tc>
        <w:tc>
          <w:tcPr>
            <w:tcW w:w="1134" w:type="dxa"/>
            <w:vAlign w:val="center"/>
          </w:tcPr>
          <w:p w:rsidR="0049499A" w:rsidRPr="002C779C" w:rsidRDefault="00D31912" w:rsidP="0080764E">
            <w:pPr>
              <w:spacing w:before="120"/>
              <w:jc w:val="center"/>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49499A" w:rsidRPr="009E7C1D" w:rsidTr="009E7C1D">
        <w:trPr>
          <w:trHeight w:val="420"/>
        </w:trPr>
        <w:tc>
          <w:tcPr>
            <w:tcW w:w="675"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6</w:t>
            </w:r>
          </w:p>
        </w:tc>
        <w:tc>
          <w:tcPr>
            <w:tcW w:w="3119" w:type="dxa"/>
            <w:vAlign w:val="center"/>
          </w:tcPr>
          <w:p w:rsidR="0049499A" w:rsidRPr="002C779C" w:rsidRDefault="0018116A" w:rsidP="0080764E">
            <w:pPr>
              <w:spacing w:before="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Görsel Sanatlar</w:t>
            </w:r>
          </w:p>
        </w:tc>
        <w:tc>
          <w:tcPr>
            <w:tcW w:w="1134" w:type="dxa"/>
            <w:vAlign w:val="center"/>
          </w:tcPr>
          <w:p w:rsidR="0049499A" w:rsidRPr="002C779C" w:rsidRDefault="0051428A" w:rsidP="0080764E">
            <w:pPr>
              <w:spacing w:before="120"/>
              <w:jc w:val="center"/>
              <w:rPr>
                <w:rFonts w:ascii="Times New Roman" w:hAnsi="Times New Roman" w:cs="Times New Roman"/>
                <w:color w:val="000000" w:themeColor="text1"/>
                <w:sz w:val="20"/>
                <w:szCs w:val="20"/>
              </w:rPr>
            </w:pPr>
            <w:r w:rsidRPr="002C779C">
              <w:rPr>
                <w:rFonts w:ascii="Times New Roman" w:hAnsi="Times New Roman" w:cs="Times New Roman"/>
                <w:color w:val="000000" w:themeColor="text1"/>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49499A" w:rsidRPr="009E7C1D" w:rsidTr="009E7C1D">
        <w:trPr>
          <w:trHeight w:val="420"/>
        </w:trPr>
        <w:tc>
          <w:tcPr>
            <w:tcW w:w="675" w:type="dxa"/>
            <w:vAlign w:val="center"/>
          </w:tcPr>
          <w:p w:rsidR="0049499A" w:rsidRPr="009E7C1D"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vAlign w:val="center"/>
          </w:tcPr>
          <w:p w:rsidR="0049499A" w:rsidRPr="009E7C1D" w:rsidRDefault="0018116A" w:rsidP="0080764E">
            <w:pPr>
              <w:spacing w:before="120"/>
              <w:rPr>
                <w:rFonts w:ascii="Times New Roman" w:hAnsi="Times New Roman" w:cs="Times New Roman"/>
                <w:sz w:val="20"/>
                <w:szCs w:val="20"/>
              </w:rPr>
            </w:pPr>
            <w:r>
              <w:rPr>
                <w:rFonts w:ascii="Times New Roman" w:hAnsi="Times New Roman" w:cs="Times New Roman"/>
                <w:sz w:val="20"/>
                <w:szCs w:val="20"/>
              </w:rPr>
              <w:t>Fizik</w:t>
            </w:r>
          </w:p>
        </w:tc>
        <w:tc>
          <w:tcPr>
            <w:tcW w:w="1134" w:type="dxa"/>
            <w:vAlign w:val="center"/>
          </w:tcPr>
          <w:p w:rsidR="0049499A" w:rsidRPr="009E7C1D"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Merge/>
          </w:tcPr>
          <w:p w:rsidR="0049499A" w:rsidRPr="009E7C1D" w:rsidRDefault="0049499A" w:rsidP="0080764E">
            <w:pPr>
              <w:spacing w:before="120"/>
              <w:jc w:val="center"/>
              <w:rPr>
                <w:rFonts w:ascii="Times New Roman" w:hAnsi="Times New Roman" w:cs="Times New Roman"/>
                <w:sz w:val="20"/>
                <w:szCs w:val="20"/>
              </w:rPr>
            </w:pPr>
          </w:p>
        </w:tc>
        <w:tc>
          <w:tcPr>
            <w:tcW w:w="1134" w:type="dxa"/>
            <w:vMerge/>
            <w:vAlign w:val="center"/>
          </w:tcPr>
          <w:p w:rsidR="0049499A" w:rsidRPr="009E7C1D" w:rsidRDefault="0049499A" w:rsidP="0080764E">
            <w:pPr>
              <w:spacing w:before="120"/>
              <w:jc w:val="center"/>
              <w:rPr>
                <w:rFonts w:ascii="Times New Roman" w:hAnsi="Times New Roman" w:cs="Times New Roman"/>
                <w:sz w:val="20"/>
                <w:szCs w:val="20"/>
              </w:rPr>
            </w:pPr>
          </w:p>
        </w:tc>
      </w:tr>
      <w:tr w:rsidR="0018116A" w:rsidRPr="009E7C1D" w:rsidTr="009E7C1D">
        <w:trPr>
          <w:trHeight w:val="420"/>
        </w:trPr>
        <w:tc>
          <w:tcPr>
            <w:tcW w:w="675" w:type="dxa"/>
            <w:vAlign w:val="center"/>
          </w:tcPr>
          <w:p w:rsidR="0018116A"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vAlign w:val="center"/>
          </w:tcPr>
          <w:p w:rsidR="0018116A" w:rsidRDefault="0018116A" w:rsidP="0080764E">
            <w:pPr>
              <w:spacing w:before="120"/>
              <w:rPr>
                <w:rFonts w:ascii="Times New Roman" w:hAnsi="Times New Roman" w:cs="Times New Roman"/>
                <w:sz w:val="20"/>
                <w:szCs w:val="20"/>
              </w:rPr>
            </w:pPr>
            <w:r>
              <w:rPr>
                <w:rFonts w:ascii="Times New Roman" w:hAnsi="Times New Roman" w:cs="Times New Roman"/>
                <w:sz w:val="20"/>
                <w:szCs w:val="20"/>
              </w:rPr>
              <w:t>Fen Bilimleri</w:t>
            </w:r>
          </w:p>
        </w:tc>
        <w:tc>
          <w:tcPr>
            <w:tcW w:w="1134" w:type="dxa"/>
            <w:vAlign w:val="center"/>
          </w:tcPr>
          <w:p w:rsidR="0018116A"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Merge/>
            <w:vAlign w:val="center"/>
          </w:tcPr>
          <w:p w:rsidR="0018116A" w:rsidRPr="009E7C1D" w:rsidRDefault="0018116A" w:rsidP="0080764E">
            <w:pPr>
              <w:spacing w:before="120"/>
              <w:jc w:val="center"/>
              <w:rPr>
                <w:rFonts w:ascii="Times New Roman" w:hAnsi="Times New Roman" w:cs="Times New Roman"/>
                <w:sz w:val="20"/>
                <w:szCs w:val="20"/>
              </w:rPr>
            </w:pPr>
          </w:p>
        </w:tc>
        <w:tc>
          <w:tcPr>
            <w:tcW w:w="708" w:type="dxa"/>
            <w:vAlign w:val="center"/>
          </w:tcPr>
          <w:p w:rsidR="0018116A" w:rsidRPr="009E7C1D" w:rsidRDefault="0018116A" w:rsidP="0080764E">
            <w:pPr>
              <w:spacing w:before="120"/>
              <w:jc w:val="center"/>
              <w:rPr>
                <w:rFonts w:ascii="Times New Roman" w:hAnsi="Times New Roman" w:cs="Times New Roman"/>
                <w:sz w:val="20"/>
                <w:szCs w:val="20"/>
              </w:rPr>
            </w:pPr>
          </w:p>
        </w:tc>
        <w:tc>
          <w:tcPr>
            <w:tcW w:w="2552" w:type="dxa"/>
          </w:tcPr>
          <w:p w:rsidR="0018116A" w:rsidRPr="009E7C1D" w:rsidRDefault="0018116A" w:rsidP="0080764E">
            <w:pPr>
              <w:spacing w:before="120"/>
              <w:jc w:val="center"/>
              <w:rPr>
                <w:rFonts w:ascii="Times New Roman" w:hAnsi="Times New Roman" w:cs="Times New Roman"/>
                <w:sz w:val="20"/>
                <w:szCs w:val="20"/>
              </w:rPr>
            </w:pPr>
          </w:p>
        </w:tc>
        <w:tc>
          <w:tcPr>
            <w:tcW w:w="1134" w:type="dxa"/>
            <w:vAlign w:val="center"/>
          </w:tcPr>
          <w:p w:rsidR="0018116A" w:rsidRPr="009E7C1D" w:rsidRDefault="0018116A" w:rsidP="0080764E">
            <w:pPr>
              <w:spacing w:before="120"/>
              <w:jc w:val="center"/>
              <w:rPr>
                <w:rFonts w:ascii="Times New Roman" w:hAnsi="Times New Roman" w:cs="Times New Roman"/>
                <w:sz w:val="20"/>
                <w:szCs w:val="20"/>
              </w:rPr>
            </w:pPr>
          </w:p>
        </w:tc>
      </w:tr>
      <w:tr w:rsidR="0049499A" w:rsidRPr="009E7C1D" w:rsidTr="009E7C1D">
        <w:trPr>
          <w:trHeight w:val="420"/>
        </w:trPr>
        <w:tc>
          <w:tcPr>
            <w:tcW w:w="3794" w:type="dxa"/>
            <w:gridSpan w:val="2"/>
            <w:vAlign w:val="center"/>
          </w:tcPr>
          <w:p w:rsidR="0049499A" w:rsidRPr="009E7C1D" w:rsidRDefault="0049499A" w:rsidP="002C779C">
            <w:pPr>
              <w:spacing w:before="120"/>
              <w:ind w:right="212"/>
              <w:jc w:val="center"/>
              <w:rPr>
                <w:rFonts w:ascii="Times New Roman" w:hAnsi="Times New Roman" w:cs="Times New Roman"/>
                <w:sz w:val="20"/>
                <w:szCs w:val="20"/>
              </w:rPr>
            </w:pPr>
            <w:r w:rsidRPr="009E7C1D">
              <w:rPr>
                <w:rFonts w:ascii="Times New Roman" w:hAnsi="Times New Roman" w:cs="Times New Roman"/>
                <w:sz w:val="20"/>
                <w:szCs w:val="20"/>
              </w:rPr>
              <w:t>TOPLAM</w:t>
            </w:r>
          </w:p>
        </w:tc>
        <w:tc>
          <w:tcPr>
            <w:tcW w:w="1134" w:type="dxa"/>
            <w:vAlign w:val="center"/>
          </w:tcPr>
          <w:p w:rsidR="0049499A" w:rsidRPr="009E7C1D"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Merge/>
            <w:vAlign w:val="center"/>
          </w:tcPr>
          <w:p w:rsidR="0049499A" w:rsidRPr="009E7C1D" w:rsidRDefault="0049499A" w:rsidP="0080764E">
            <w:pPr>
              <w:spacing w:before="120"/>
              <w:jc w:val="center"/>
              <w:rPr>
                <w:rFonts w:ascii="Times New Roman" w:hAnsi="Times New Roman" w:cs="Times New Roman"/>
                <w:sz w:val="20"/>
                <w:szCs w:val="20"/>
              </w:rPr>
            </w:pPr>
          </w:p>
        </w:tc>
        <w:tc>
          <w:tcPr>
            <w:tcW w:w="708" w:type="dxa"/>
            <w:vAlign w:val="center"/>
          </w:tcPr>
          <w:p w:rsidR="0049499A" w:rsidRPr="009E7C1D" w:rsidRDefault="0049499A" w:rsidP="0080764E">
            <w:pPr>
              <w:spacing w:before="120"/>
              <w:jc w:val="center"/>
              <w:rPr>
                <w:rFonts w:ascii="Times New Roman" w:hAnsi="Times New Roman" w:cs="Times New Roman"/>
                <w:sz w:val="20"/>
                <w:szCs w:val="20"/>
              </w:rPr>
            </w:pPr>
          </w:p>
        </w:tc>
        <w:tc>
          <w:tcPr>
            <w:tcW w:w="2552" w:type="dxa"/>
            <w:vAlign w:val="center"/>
          </w:tcPr>
          <w:p w:rsidR="0049499A" w:rsidRPr="009E7C1D" w:rsidRDefault="0049499A" w:rsidP="0080764E">
            <w:pPr>
              <w:spacing w:before="120"/>
              <w:jc w:val="center"/>
              <w:rPr>
                <w:rFonts w:ascii="Times New Roman" w:hAnsi="Times New Roman" w:cs="Times New Roman"/>
                <w:sz w:val="20"/>
                <w:szCs w:val="20"/>
              </w:rPr>
            </w:pPr>
            <w:r w:rsidRPr="009E7C1D">
              <w:rPr>
                <w:rFonts w:ascii="Times New Roman" w:hAnsi="Times New Roman" w:cs="Times New Roman"/>
                <w:sz w:val="20"/>
                <w:szCs w:val="20"/>
              </w:rPr>
              <w:t>TOPLAM</w:t>
            </w:r>
          </w:p>
        </w:tc>
        <w:tc>
          <w:tcPr>
            <w:tcW w:w="1134" w:type="dxa"/>
            <w:vAlign w:val="center"/>
          </w:tcPr>
          <w:p w:rsidR="0049499A" w:rsidRPr="009E7C1D" w:rsidRDefault="0018116A" w:rsidP="0080764E">
            <w:pPr>
              <w:spacing w:before="120"/>
              <w:jc w:val="center"/>
              <w:rPr>
                <w:rFonts w:ascii="Times New Roman" w:hAnsi="Times New Roman" w:cs="Times New Roman"/>
                <w:sz w:val="20"/>
                <w:szCs w:val="20"/>
              </w:rPr>
            </w:pPr>
            <w:r>
              <w:rPr>
                <w:rFonts w:ascii="Times New Roman" w:hAnsi="Times New Roman" w:cs="Times New Roman"/>
                <w:sz w:val="20"/>
                <w:szCs w:val="20"/>
              </w:rPr>
              <w:t>2</w:t>
            </w:r>
          </w:p>
        </w:tc>
      </w:tr>
    </w:tbl>
    <w:p w:rsidR="008974CD" w:rsidRDefault="008974CD" w:rsidP="0080764E">
      <w:pPr>
        <w:spacing w:before="120" w:after="0" w:line="240" w:lineRule="auto"/>
        <w:jc w:val="both"/>
        <w:rPr>
          <w:rFonts w:ascii="Times New Roman" w:hAnsi="Times New Roman" w:cs="Times New Roman"/>
        </w:rPr>
      </w:pPr>
    </w:p>
    <w:p w:rsidR="008A6810" w:rsidRDefault="008A6810" w:rsidP="0080764E">
      <w:pPr>
        <w:spacing w:before="120" w:after="0" w:line="240" w:lineRule="auto"/>
        <w:jc w:val="both"/>
        <w:rPr>
          <w:rFonts w:ascii="Times New Roman" w:hAnsi="Times New Roman" w:cs="Times New Roman"/>
        </w:rPr>
      </w:pPr>
    </w:p>
    <w:p w:rsidR="00A2629E" w:rsidRDefault="00A2629E" w:rsidP="0080764E">
      <w:pPr>
        <w:spacing w:before="120" w:after="0" w:line="240" w:lineRule="auto"/>
        <w:jc w:val="both"/>
        <w:rPr>
          <w:rFonts w:ascii="Times New Roman" w:hAnsi="Times New Roman" w:cs="Times New Roman"/>
        </w:rPr>
      </w:pPr>
    </w:p>
    <w:p w:rsidR="00A2629E" w:rsidRDefault="00A2629E" w:rsidP="0080764E">
      <w:pPr>
        <w:spacing w:before="120" w:after="0" w:line="240" w:lineRule="auto"/>
        <w:jc w:val="both"/>
        <w:rPr>
          <w:rFonts w:ascii="Times New Roman" w:hAnsi="Times New Roman" w:cs="Times New Roman"/>
        </w:rPr>
      </w:pPr>
    </w:p>
    <w:p w:rsidR="00A2629E" w:rsidRDefault="00A2629E" w:rsidP="0080764E">
      <w:pPr>
        <w:spacing w:before="120" w:after="0" w:line="240" w:lineRule="auto"/>
        <w:jc w:val="both"/>
        <w:rPr>
          <w:rFonts w:ascii="Times New Roman" w:hAnsi="Times New Roman" w:cs="Times New Roman"/>
        </w:rPr>
      </w:pPr>
    </w:p>
    <w:p w:rsidR="00A2629E" w:rsidRDefault="00A2629E" w:rsidP="0080764E">
      <w:pPr>
        <w:spacing w:before="120" w:after="0" w:line="240" w:lineRule="auto"/>
        <w:jc w:val="both"/>
        <w:rPr>
          <w:rFonts w:ascii="Times New Roman" w:hAnsi="Times New Roman" w:cs="Times New Roman"/>
        </w:rPr>
      </w:pPr>
    </w:p>
    <w:p w:rsidR="00AE3F84" w:rsidRDefault="00AE3F84" w:rsidP="0080764E">
      <w:pPr>
        <w:spacing w:before="120" w:after="0" w:line="240" w:lineRule="auto"/>
        <w:jc w:val="both"/>
        <w:rPr>
          <w:rFonts w:ascii="Times New Roman" w:hAnsi="Times New Roman" w:cs="Times New Roman"/>
        </w:rPr>
      </w:pPr>
    </w:p>
    <w:p w:rsidR="00A2629E" w:rsidRDefault="00A2629E" w:rsidP="00A2629E">
      <w:pPr>
        <w:shd w:val="clear" w:color="auto" w:fill="FFFFFF"/>
        <w:spacing w:after="0" w:line="240" w:lineRule="auto"/>
        <w:ind w:firstLine="567"/>
        <w:rPr>
          <w:rFonts w:ascii="Calibri" w:eastAsia="Times New Roman" w:hAnsi="Calibri" w:cs="Calibri"/>
          <w:b/>
          <w:bCs/>
          <w:color w:val="1C283D"/>
          <w:lang w:eastAsia="tr-TR"/>
        </w:rPr>
      </w:pPr>
      <w:r w:rsidRPr="00A2629E">
        <w:rPr>
          <w:rFonts w:ascii="Calibri" w:eastAsia="Times New Roman" w:hAnsi="Calibri" w:cs="Calibri"/>
          <w:b/>
          <w:bCs/>
          <w:color w:val="1C283D"/>
          <w:lang w:eastAsia="tr-TR"/>
        </w:rPr>
        <w:t>Öğretmen Atama ve Yönetici Görevlendirmelerinde Aranacak Şartlarve Görev Süreleri</w:t>
      </w:r>
    </w:p>
    <w:p w:rsidR="00A2629E" w:rsidRPr="00A2629E" w:rsidRDefault="00A2629E" w:rsidP="00A2629E">
      <w:pPr>
        <w:shd w:val="clear" w:color="auto" w:fill="FFFFFF"/>
        <w:spacing w:after="0" w:line="240" w:lineRule="auto"/>
        <w:ind w:firstLine="567"/>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Öğretmen olarak atanacaklarda aranacak genel şartlar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8 –</w:t>
      </w:r>
      <w:r w:rsidRPr="00A2629E">
        <w:rPr>
          <w:rFonts w:ascii="Calibri" w:eastAsia="Times New Roman" w:hAnsi="Calibri" w:cs="Calibri"/>
          <w:color w:val="1C283D"/>
          <w:lang w:eastAsia="tr-TR"/>
        </w:rPr>
        <w:t> (1) Öğretmen olarak atanacaklarda aşağıdaki genel şartlar aranır: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a) Bakanlık kadrolarında öğretmen olarak görev yapıyor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b) Adaylık süresi dâhil en az dört yıl öğretmenlik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c) Zorunlu çalışma gerektiren yerler dışındaki eğitim kurumuna atanacaklar bakımından, zorunlu çalışma yükümlülüğünü tamamlamış ya da bu yükümlülükten muaf tutulmuş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ç) Başvurunun son günü itibarıyla, son dört yıl içinde adlî veya idarî soruşturma sonucu aylıktan kesme ya da daha üst ceza almamış olmak veya soruşturma sonucu görev yeri değiştirilmemiş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d) Proje yürütücüsü genel müdürlük veya eğitim kurumunun bağlı bulunduğu genel müdürlükçe aksi ayrıca kararlaştırılmadıkça atanacağı eğitim kurumunun bulunduğu ilde görev yapıyor olmak.</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Mesleki ve teknik eğitim kurumlarının ülke genelinde yaygın olmayan Bakanlıkça belirlenen alanlarına atanacak atölye ve laboratuvar öğretmenleri bakımından, birinci fıkranın (ç) bendi hariç diğer şartlar aranmaz.</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Yönetici olarak görevlendirileceklerde aranacak genel şartlar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9 –</w:t>
      </w:r>
      <w:r w:rsidRPr="00A2629E">
        <w:rPr>
          <w:rFonts w:ascii="Calibri" w:eastAsia="Times New Roman" w:hAnsi="Calibri" w:cs="Calibri"/>
          <w:color w:val="1C283D"/>
          <w:lang w:eastAsia="tr-TR"/>
        </w:rPr>
        <w:t> (1) Yönetici olarak görevlendirileceklerde aşağıdaki genel şartlar aranır: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a) Bakanlık kadrolarında görev yapıyor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b) Görevlendirileceği eğitim kurumunun türü itibarıyla öğretmen olarak atanabilecek nitelikte olmak ve görevlendirileceği eğitim kurumunda aylık karşılığı okutabileceği ders bulunmak.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c) Başvurunun son günü itibarıyla, son dört yıl içinde adlî veya idarî soruşturma sonucu aylıktan kesme ya da daha üst ceza almamış olmak veya yöneticilik görevi üzerinden alınmamış olmak.</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ç) Zorunlu çalışma gerektiren yerler dışındaki eğitim kurumu yöneticiliklerine görevlendirilecekler bakımından, ilgili mevzuatına göre zorunlu çalışma yükümlülüğünü tamamlamış ya da bu yükümlülükten muaf tutulmuş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Yönetici olarak görevlendirileceklerde aranacak özel şartlar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10 – (Başlığı ile birlikte değişik:RG-6/7/2018-30470)</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 </w:t>
      </w:r>
      <w:r w:rsidRPr="00A2629E">
        <w:rPr>
          <w:rFonts w:ascii="Calibri" w:eastAsia="Times New Roman" w:hAnsi="Calibri" w:cs="Calibri"/>
          <w:color w:val="1C283D"/>
          <w:lang w:eastAsia="tr-TR"/>
        </w:rPr>
        <w:t>(1) Müdür olarak görevlendirileceklerin aşağıdaki şartlardan en az birini taşımaları gerekir: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a) Müdür olarak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b) Müdür başyardımcısı olarak en az iki yıl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c) Kurucu müdür, müdür yardımcısı ve müdür yetkili öğretmen olarak ayrı ayrı veya müdür başyardımcılığı dâhil toplam en az üç yıl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ç) Bakanlığın şube müdürü veya daha üst unvanlı kadrolarında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Müdür yardımcısı olarak görevlendirileceklerin aşağıdaki şartlardan en az birini taşımaları gerekir: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a) Müdür, kurucu müdür, müdür başyardımcısı, müdür yardımcısı veya müdür yetkili öğretmen olarak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b) Bakanlığın şube müdürü veya daha üst unvanlı kadrolarında görev yapmış olmak.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Yönetici görevlendirmelerinde birinci ve ikinci fıkrada belirtilen şartları taşıyan adaylardan yüksek lisans veya doktora yapmış olanlara öncelik verilir.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(4) Öğrencilerinin tamamı kız olan eğitim kurumlarının müdürleri ile bu kurumlar ve yatılı kız öğrencisi bulunan eğitim kurumlarının müdür yardımcılarından en az birinin kadın adaylar arasından görevlendirilmesi esastır.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(5) Karma eğitim yapılan ve müdür yardımcısı sayısı üç ve daha fazla olan eğitim kurumlarının müdür yardımcılarından en az biri kadın adaylar arasından görevlendirilir.               </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(6) Fen lisesi müdürlerinin matematik, fizik, kimya veya biyoloji alan öğretmenleri arasından; güzel sanatlar lisesi müdürlerinin Türk Dili ve Edebiyatı, görsel sanatlar/resim  veya müzik alan öğretmenleri arasından; sosyal bilimler lisesi müdürlerinin Türk Dili ve Edebiyatı, tarih, coğrafya, felsefe, psikoloji veya yabancı dil öğretmenleri arasından; spor lisesi müdürlerinin beden eğitimi öğretmenleri arasından; mesleki ve teknik eğitim kurumu müdürlerinin okulda uygulanan meslek alanları itibarıyla atanabilecek atölye ve laboratuvar öğretmenleri arasından görevlendirilmesi esastır.</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(7) Eğitim kurumlarına atanacak öğretmenler ile görevlendirilecek yöneticiler bakımından ulusal veya uluslararası protokol ve projede yer alan özel hükümler saklıdır.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  </w:t>
      </w:r>
      <w:r w:rsidRPr="00A2629E">
        <w:rPr>
          <w:rFonts w:ascii="Calibri" w:eastAsia="Times New Roman" w:hAnsi="Calibri" w:cs="Calibri"/>
          <w:b/>
          <w:bCs/>
          <w:color w:val="1C283D"/>
          <w:lang w:eastAsia="tr-TR"/>
        </w:rPr>
        <w:t>Yönetici ve öğretmenlerin görev süresi</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11 –</w:t>
      </w:r>
      <w:r w:rsidRPr="00A2629E">
        <w:rPr>
          <w:rFonts w:ascii="Calibri" w:eastAsia="Times New Roman" w:hAnsi="Calibri" w:cs="Calibri"/>
          <w:color w:val="1C283D"/>
          <w:lang w:eastAsia="tr-TR"/>
        </w:rPr>
        <w:t> (1) Yöneticiler dört yıllığına görevlendirilir.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Öğretmenler dört yıllığına atanırlar.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Aynı unvanla aynı eğitim kurumunda sekiz yıldan fazla süreyle yönetici veya öğretmen olarak görev yapılamaz. </w:t>
      </w:r>
      <w:r w:rsidRPr="00A2629E">
        <w:rPr>
          <w:rFonts w:ascii="Calibri" w:eastAsia="Times New Roman" w:hAnsi="Calibri" w:cs="Calibri"/>
          <w:b/>
          <w:bCs/>
          <w:color w:val="1C283D"/>
          <w:lang w:eastAsia="tr-TR"/>
        </w:rPr>
        <w:t>(Ek cümle:RG-6/7/2018-30470)</w:t>
      </w:r>
      <w:r w:rsidRPr="00A2629E">
        <w:rPr>
          <w:rFonts w:ascii="Calibri" w:eastAsia="Times New Roman" w:hAnsi="Calibri" w:cs="Calibri"/>
          <w:color w:val="1C283D"/>
          <w:lang w:eastAsia="tr-TR"/>
        </w:rPr>
        <w:t> Bu süre, öğretmen temininde güçlük çekilen alanlarda projenin niteliğine göre ilgili Genel Müdürlüğün teklifi ve Bakan Onayı ile en fazla 2 yıl daha uzatılabilir.</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(4) Görev süresi biten öğretmenlerin iş ve işlemleri okul müdürlüğünce, yöneticilerin işlemleri ise il millî eğitim müdürlüğünce başlatılır.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Yöneticilik ve öğretmenlik görev süresi hesaplanması</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12 –</w:t>
      </w:r>
      <w:r w:rsidRPr="00A2629E">
        <w:rPr>
          <w:rFonts w:ascii="Calibri" w:eastAsia="Times New Roman" w:hAnsi="Calibri" w:cs="Calibri"/>
          <w:color w:val="1C283D"/>
          <w:lang w:eastAsia="tr-TR"/>
        </w:rPr>
        <w:t> (1) Yöneticilikte veya öğretmenlikte geçen dört ve sekiz yıllık sürenin hesabında; </w:t>
      </w:r>
      <w:r w:rsidRPr="00A2629E">
        <w:rPr>
          <w:rFonts w:ascii="Calibri" w:eastAsia="Times New Roman" w:hAnsi="Calibri" w:cs="Calibri"/>
          <w:b/>
          <w:bCs/>
          <w:color w:val="1C283D"/>
          <w:lang w:eastAsia="tr-TR"/>
        </w:rPr>
        <w:t>(Ek ibare:RG-6/7/2018-30470)</w:t>
      </w:r>
      <w:r w:rsidRPr="00A2629E">
        <w:rPr>
          <w:rFonts w:ascii="Calibri" w:eastAsia="Times New Roman" w:hAnsi="Calibri" w:cs="Calibri"/>
          <w:color w:val="000000"/>
          <w:lang w:eastAsia="tr-TR"/>
        </w:rPr>
        <w:t> </w:t>
      </w:r>
      <w:r w:rsidRPr="00A2629E">
        <w:rPr>
          <w:rFonts w:ascii="Calibri" w:eastAsia="Times New Roman" w:hAnsi="Calibri" w:cs="Calibri"/>
          <w:color w:val="1C283D"/>
          <w:u w:val="single"/>
          <w:lang w:eastAsia="tr-TR"/>
        </w:rPr>
        <w:t>aynı</w:t>
      </w:r>
      <w:r w:rsidRPr="00A2629E">
        <w:rPr>
          <w:rFonts w:ascii="Calibri" w:eastAsia="Times New Roman" w:hAnsi="Calibri" w:cs="Calibri"/>
          <w:color w:val="1C283D"/>
          <w:lang w:eastAsia="tr-TR"/>
        </w:rPr>
        <w:t> eğitim kurumunda aynı unvanla geçirilen hizmet sürelerinin toplamı esas alınır. Görevinin sona ereceği tarih; ders yılının içinde olması halinde dört yıllık veya sekiz yıllık sürenin dolduğu tarihin içinde bulunduğu ders yılının son günü, ders yılının dışında olması halinde dört yıllık veya sekiz yıllık sürenin dolduğu tarihi takip eden ders yılının son günüdür.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Görev süresinin hesabına; yıllık izin, hastalık izni, vekâlet, geçici görev ve benzeri nedenlerle fiilen yapılmayan süreler de dâhil edilir.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Adı değişen, dönüşen veya birleştirilen eğitim kurumlarında geçen sürelerin tamamı görev süresinin hesabında birlikte dikkate alınır.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 </w:t>
      </w:r>
    </w:p>
    <w:p w:rsidR="00A2629E" w:rsidRPr="00A2629E" w:rsidRDefault="00A2629E" w:rsidP="00A2629E">
      <w:pPr>
        <w:shd w:val="clear" w:color="auto" w:fill="FFFFFF"/>
        <w:spacing w:after="0" w:line="240" w:lineRule="auto"/>
        <w:ind w:firstLine="567"/>
        <w:jc w:val="center"/>
        <w:rPr>
          <w:rFonts w:ascii="Calibri" w:eastAsia="Times New Roman" w:hAnsi="Calibri" w:cs="Calibri"/>
          <w:color w:val="1C283D"/>
          <w:lang w:eastAsia="tr-TR"/>
        </w:rPr>
      </w:pPr>
      <w:r w:rsidRPr="00A2629E">
        <w:rPr>
          <w:rFonts w:ascii="Calibri" w:eastAsia="Times New Roman" w:hAnsi="Calibri" w:cs="Calibri"/>
          <w:b/>
          <w:bCs/>
          <w:color w:val="1C283D"/>
          <w:lang w:eastAsia="tr-TR"/>
        </w:rPr>
        <w:t>DÖRDÜNCÜ BÖLÜM</w:t>
      </w:r>
    </w:p>
    <w:p w:rsidR="00A2629E" w:rsidRPr="00A2629E" w:rsidRDefault="00A2629E" w:rsidP="00A2629E">
      <w:pPr>
        <w:shd w:val="clear" w:color="auto" w:fill="FFFFFF"/>
        <w:spacing w:after="0" w:line="240" w:lineRule="auto"/>
        <w:ind w:firstLine="567"/>
        <w:jc w:val="center"/>
        <w:rPr>
          <w:rFonts w:ascii="Calibri" w:eastAsia="Times New Roman" w:hAnsi="Calibri" w:cs="Calibri"/>
          <w:color w:val="1C283D"/>
          <w:lang w:eastAsia="tr-TR"/>
        </w:rPr>
      </w:pPr>
      <w:r w:rsidRPr="00A2629E">
        <w:rPr>
          <w:rFonts w:ascii="Calibri" w:eastAsia="Times New Roman" w:hAnsi="Calibri" w:cs="Calibri"/>
          <w:b/>
          <w:bCs/>
          <w:color w:val="1C283D"/>
          <w:lang w:eastAsia="tr-TR"/>
        </w:rPr>
        <w:t>Atama, Görevlendirme ve Görevden Ayrılma</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Öğretmen atama</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13 –</w:t>
      </w:r>
      <w:r w:rsidRPr="00A2629E">
        <w:rPr>
          <w:rFonts w:ascii="Calibri" w:eastAsia="Times New Roman" w:hAnsi="Calibri" w:cs="Calibri"/>
          <w:color w:val="1C283D"/>
          <w:lang w:eastAsia="tr-TR"/>
        </w:rPr>
        <w:t> (1) Bu Yönetmelikte aranan şartları taşıyan öğretmenler arasından eğitim kurumunun bağlı bulunduğu genel müdürlüğün inhası, İnsan Kaynakları Genel Müdürlüğünün teklifi ve Bakanın onayı ile dört yıllığına atama yapılır. Eğitim kurumunun bağlı bulunduğu genel müdürlükçe belirlenen kriterlere göre görevinde başarı gösteren öğretmenlerin görev süresi ilk atamadaki usulle dört yıl daha uzatılabilir.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Proje okullarına 2547 sayılı Yükseköğretim Kanununun 38 inci maddesine göre öğretim elemanları ders vermek üzere görevlendirilebilir. Görevlendirilecek öğretim elemanlarında bu Yönetmelikte belirtilen şartlar aranmaz.</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Öğretmen atamalarına yönelik inhalar 01-31 Mayıs tarihleri arasında İnsan Kaynakları Genel Müdürlüğüne bildirilir. Öğretmen atamalarına ilişkin iş ve işlemler, ders yılının başlama tarihinden önce sonuçlandırılır.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Yöneticiliğe görevlendirme</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14 –</w:t>
      </w:r>
      <w:r w:rsidRPr="00A2629E">
        <w:rPr>
          <w:rFonts w:ascii="Calibri" w:eastAsia="Times New Roman" w:hAnsi="Calibri" w:cs="Calibri"/>
          <w:color w:val="1C283D"/>
          <w:lang w:eastAsia="tr-TR"/>
        </w:rPr>
        <w:t> (1) 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kriterlere göre görevinde başarı gösterenlerin görev süresi ilk görevlendirmedeki usulle dört yıl daha uzatılabilir.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Proje okullarına en az doktora düzeyine sahip olmak kaydıyla 2547 sayılı Yükseköğretim Kanununun 38 inci maddesine göre öğretim üyeleri yönetici olarak görevlendirilebilir. Görevlendirilecek öğretim üyelerinde bu Yönetmelikte belirtilen şartlar aranmaz.</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Yönetici görevlendirmelerine yönelik inhalar; 01-31 Mayıs tarihleri arasında İnsan Kaynakları Genel Müdürlüğüne bildirilir. Yönetici görevlendirmelerine ilişkin iş ve işlemler, ders yılının başlama tarihinden önce sonuçlandırılır.</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FB343E" w:rsidRDefault="00FB343E" w:rsidP="00A2629E">
      <w:pPr>
        <w:shd w:val="clear" w:color="auto" w:fill="FFFFFF"/>
        <w:spacing w:after="0" w:line="240" w:lineRule="auto"/>
        <w:ind w:firstLine="567"/>
        <w:jc w:val="both"/>
        <w:rPr>
          <w:rFonts w:ascii="Calibri" w:eastAsia="Times New Roman" w:hAnsi="Calibri" w:cs="Calibri"/>
          <w:color w:val="1C283D"/>
          <w:lang w:eastAsia="tr-TR"/>
        </w:rPr>
      </w:pPr>
    </w:p>
    <w:p w:rsidR="00FB343E" w:rsidRDefault="00FB343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lastRenderedPageBreak/>
        <w:t>Yöneticilik ve öğretmenlik görevinden ayrılma</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15 –</w:t>
      </w:r>
      <w:r w:rsidRPr="00A2629E">
        <w:rPr>
          <w:rFonts w:ascii="Calibri" w:eastAsia="Times New Roman" w:hAnsi="Calibri" w:cs="Calibri"/>
          <w:color w:val="1C283D"/>
          <w:lang w:eastAsia="tr-TR"/>
        </w:rPr>
        <w:t> (1) Yönetici ve öğretmenler istemeleri hâlinde ya da görev sürelerini tamamladıklarında diğer okullara ilgili mevzuat hükümlerine göre öğretmen olarak atanabilirler.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(2) Bu eğitim kurumlarında görev yapan öğretmen ve yöneticilerden yurt içinde veya yurt dışında başka bir göreve altı ay veya daha fazla süreyle geçici veya sürekli olarak görevlendirilenler, altı ay veya daha fazla aylıksız izin alanlar,  4688 sayılı Kamu Görevlileri Sendikaları ve Toplu Sözleşme Kanununun 18 inci maddesine göre aylıksız izne ayrılanlar, ilgili yönetmelik hükümlerine göre proje okulları dışındaki diğer okullara öğretmen ya da yönetici olarak atanırlar/görevlendirilirler.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(3) </w:t>
      </w:r>
      <w:r w:rsidRPr="00A2629E">
        <w:rPr>
          <w:rFonts w:ascii="Calibri" w:eastAsia="Times New Roman" w:hAnsi="Calibri" w:cs="Calibri"/>
          <w:b/>
          <w:bCs/>
          <w:color w:val="1C283D"/>
          <w:lang w:eastAsia="tr-TR"/>
        </w:rPr>
        <w:t>(Ek:RG-6/7/2018-30470) </w:t>
      </w:r>
      <w:r w:rsidRPr="00A2629E">
        <w:rPr>
          <w:rFonts w:ascii="Calibri" w:eastAsia="Times New Roman" w:hAnsi="Calibri" w:cs="Calibri"/>
          <w:color w:val="1C283D"/>
          <w:lang w:eastAsia="tr-TR"/>
        </w:rPr>
        <w:t>Yöneticiler ve öğretmenler, haklarında yapılan inceleme, soruşturma veya 20 nci madde kapsamında yapılacak izleme ve değerlendirme sonuçlarına göre, ilgili genel müdürlüğün teklifi üzerine kapsam dışındaki eğitim kurumlarına görevlendirilir/atanır.</w:t>
      </w:r>
    </w:p>
    <w:p w:rsidR="00A2629E" w:rsidRPr="00A2629E" w:rsidRDefault="00A2629E" w:rsidP="00A2629E">
      <w:pPr>
        <w:shd w:val="clear" w:color="auto" w:fill="FFFFFF"/>
        <w:spacing w:after="0" w:line="240" w:lineRule="auto"/>
        <w:ind w:firstLine="567"/>
        <w:jc w:val="center"/>
        <w:rPr>
          <w:rFonts w:ascii="Calibri" w:eastAsia="Times New Roman" w:hAnsi="Calibri" w:cs="Calibri"/>
          <w:color w:val="1C283D"/>
          <w:lang w:eastAsia="tr-TR"/>
        </w:rPr>
      </w:pPr>
      <w:r w:rsidRPr="00A2629E">
        <w:rPr>
          <w:rFonts w:ascii="Calibri" w:eastAsia="Times New Roman" w:hAnsi="Calibri" w:cs="Calibri"/>
          <w:b/>
          <w:bCs/>
          <w:color w:val="1C283D"/>
          <w:lang w:eastAsia="tr-TR"/>
        </w:rPr>
        <w:t>BEŞİNCİ BÖLÜM</w:t>
      </w:r>
    </w:p>
    <w:p w:rsidR="00A2629E" w:rsidRPr="00A2629E" w:rsidRDefault="00A2629E" w:rsidP="00A2629E">
      <w:pPr>
        <w:shd w:val="clear" w:color="auto" w:fill="FFFFFF"/>
        <w:spacing w:after="0" w:line="240" w:lineRule="auto"/>
        <w:ind w:firstLine="567"/>
        <w:jc w:val="center"/>
        <w:rPr>
          <w:rFonts w:ascii="Calibri" w:eastAsia="Times New Roman" w:hAnsi="Calibri" w:cs="Calibri"/>
          <w:color w:val="1C283D"/>
          <w:lang w:eastAsia="tr-TR"/>
        </w:rPr>
      </w:pPr>
      <w:r w:rsidRPr="00A2629E">
        <w:rPr>
          <w:rFonts w:ascii="Calibri" w:eastAsia="Times New Roman" w:hAnsi="Calibri" w:cs="Calibri"/>
          <w:b/>
          <w:bCs/>
          <w:color w:val="1C283D"/>
          <w:lang w:eastAsia="tr-TR"/>
        </w:rPr>
        <w:t>Çeşitli ve Son Hükümler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Geçici görevlendirme</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18 –</w:t>
      </w:r>
      <w:r w:rsidRPr="00A2629E">
        <w:rPr>
          <w:rFonts w:ascii="Calibri" w:eastAsia="Times New Roman" w:hAnsi="Calibri" w:cs="Calibri"/>
          <w:color w:val="1C283D"/>
          <w:lang w:eastAsia="tr-TR"/>
        </w:rPr>
        <w:t> (1) Proje okullarındaki yönetici ve öğretmen kadrolarına Bakanlıkça görevlendirme/atama yapılıncaya kadar valiliklerce geçici görevlendirme yapılabilir.</w:t>
      </w:r>
    </w:p>
    <w:p w:rsidR="008B7378" w:rsidRPr="00A2629E" w:rsidRDefault="008B7378"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Yabancı uyruklu öğretmen görevlendirme</w:t>
      </w:r>
    </w:p>
    <w:p w:rsid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19 –</w:t>
      </w:r>
      <w:r w:rsidRPr="00A2629E">
        <w:rPr>
          <w:rFonts w:ascii="Calibri" w:eastAsia="Times New Roman" w:hAnsi="Calibri" w:cs="Calibri"/>
          <w:color w:val="1C283D"/>
          <w:lang w:eastAsia="tr-TR"/>
        </w:rPr>
        <w:t> (1) Yabancı dil öğretimi amacı ile 1/12/2006 tarihli ve 2006/11350 sayılı Bakanlar Kurulu kararı ile yürürlüğe konulan Millî Eğitim Bakanlığı Yönetici ve Öğretmenlerinin Ders ve Ek Ders Saatlerine İlişkin Kararın ilgili hükümleri doğrultusunda çalışma izni olan yabancı uyruklulardan ek ders ücreti karşılığı görevlendirme yapılabilir.</w:t>
      </w:r>
    </w:p>
    <w:p w:rsidR="008B7378" w:rsidRPr="00A2629E" w:rsidRDefault="008B7378" w:rsidP="00A2629E">
      <w:pPr>
        <w:shd w:val="clear" w:color="auto" w:fill="FFFFFF"/>
        <w:spacing w:after="0" w:line="240" w:lineRule="auto"/>
        <w:ind w:firstLine="567"/>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Geçiş hükmü</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GEÇİCİ MADDE 1 –</w:t>
      </w:r>
      <w:r w:rsidRPr="00A2629E">
        <w:rPr>
          <w:rFonts w:ascii="Calibri" w:eastAsia="Times New Roman" w:hAnsi="Calibri" w:cs="Calibri"/>
          <w:color w:val="1C283D"/>
          <w:lang w:eastAsia="tr-TR"/>
        </w:rPr>
        <w:t> </w:t>
      </w:r>
      <w:r w:rsidRPr="00A2629E">
        <w:rPr>
          <w:rFonts w:ascii="Calibri" w:eastAsia="Times New Roman" w:hAnsi="Calibri" w:cs="Calibri"/>
          <w:b/>
          <w:bCs/>
          <w:color w:val="1C283D"/>
          <w:lang w:eastAsia="tr-TR"/>
        </w:rPr>
        <w:t>(Mülga:RG-6/7/2018-30470)</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Mevcut müdür başyardımcıları</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GEÇİCİ MADDE 2 – (Ek:RG-6/7/2018-30470)</w:t>
      </w:r>
    </w:p>
    <w:p w:rsidR="00A2629E" w:rsidRPr="008B7378" w:rsidRDefault="00A2629E" w:rsidP="008B7378">
      <w:pPr>
        <w:pStyle w:val="ListeParagraf"/>
        <w:numPr>
          <w:ilvl w:val="0"/>
          <w:numId w:val="2"/>
        </w:numPr>
        <w:shd w:val="clear" w:color="auto" w:fill="FFFFFF"/>
        <w:spacing w:after="0" w:line="240" w:lineRule="auto"/>
        <w:jc w:val="both"/>
        <w:rPr>
          <w:rFonts w:ascii="Calibri" w:eastAsia="Times New Roman" w:hAnsi="Calibri" w:cs="Calibri"/>
          <w:color w:val="1C283D"/>
          <w:lang w:eastAsia="tr-TR"/>
        </w:rPr>
      </w:pPr>
      <w:r w:rsidRPr="008B7378">
        <w:rPr>
          <w:rFonts w:ascii="Calibri" w:eastAsia="Times New Roman" w:hAnsi="Calibri" w:cs="Calibri"/>
          <w:color w:val="1C283D"/>
          <w:lang w:eastAsia="tr-TR"/>
        </w:rPr>
        <w:t>Bu Yönetmeliğin yürürlüğe girdiği tarihte müdür başyardımcısı olarak görev yapanların yöneticilikleri, dört yıllık yöneticilik görevlerinin bitiminde sona erer. Eğitim kurumunun bağlı bulunduğu genel müdürlükçe belirlenen kriterlere göre görevinde başarı gösteren müdür başyardımcılarının görev süresi, istemeleri hâlinde müdür yardımcısı olarak dört yıl daha uzatılabilir.</w:t>
      </w:r>
    </w:p>
    <w:p w:rsidR="008B7378" w:rsidRPr="008B7378" w:rsidRDefault="008B7378" w:rsidP="008B7378">
      <w:pPr>
        <w:shd w:val="clear" w:color="auto" w:fill="FFFFFF"/>
        <w:spacing w:after="0" w:line="240" w:lineRule="auto"/>
        <w:jc w:val="both"/>
        <w:rPr>
          <w:rFonts w:ascii="Calibri" w:eastAsia="Times New Roman" w:hAnsi="Calibri" w:cs="Calibri"/>
          <w:color w:val="1C283D"/>
          <w:lang w:eastAsia="tr-TR"/>
        </w:rPr>
      </w:pP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Mevcut öğretmenlerin görev süresi</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GEÇİCİ MADDE 3 –</w:t>
      </w:r>
      <w:r w:rsidRPr="00A2629E">
        <w:rPr>
          <w:rFonts w:ascii="Calibri" w:eastAsia="Times New Roman" w:hAnsi="Calibri" w:cs="Calibri"/>
          <w:color w:val="1C283D"/>
          <w:lang w:eastAsia="tr-TR"/>
        </w:rPr>
        <w:t> </w:t>
      </w:r>
      <w:r w:rsidRPr="00A2629E">
        <w:rPr>
          <w:rFonts w:ascii="Calibri" w:eastAsia="Times New Roman" w:hAnsi="Calibri" w:cs="Calibri"/>
          <w:b/>
          <w:bCs/>
          <w:color w:val="1C283D"/>
          <w:lang w:eastAsia="tr-TR"/>
        </w:rPr>
        <w:t>(Ek:RG-6/7/2018-30470)</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(1) Proje okullarında görev yapmakta olan öğretmenlerin görev süreleri, bu Yönetmeliğin yürürlüğe girdiği tarih itibariyle başlar.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Yürürlük</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21 –</w:t>
      </w:r>
      <w:r w:rsidRPr="00A2629E">
        <w:rPr>
          <w:rFonts w:ascii="Calibri" w:eastAsia="Times New Roman" w:hAnsi="Calibri" w:cs="Calibri"/>
          <w:color w:val="1C283D"/>
          <w:lang w:eastAsia="tr-TR"/>
        </w:rPr>
        <w:t> (1) Bu Yönetmelik yayımı tarihinde yürürlüğe girer.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Yürütme</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b/>
          <w:bCs/>
          <w:color w:val="1C283D"/>
          <w:lang w:eastAsia="tr-TR"/>
        </w:rPr>
        <w:t>MADDE 22 –</w:t>
      </w:r>
      <w:r w:rsidRPr="00A2629E">
        <w:rPr>
          <w:rFonts w:ascii="Calibri" w:eastAsia="Times New Roman" w:hAnsi="Calibri" w:cs="Calibri"/>
          <w:color w:val="1C283D"/>
          <w:lang w:eastAsia="tr-TR"/>
        </w:rPr>
        <w:t> (1) Bu Yönetmelik hükümlerini Millî Eğitim Bakanı yürütür.</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  </w:t>
      </w:r>
    </w:p>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 </w:t>
      </w:r>
    </w:p>
    <w:tbl>
      <w:tblPr>
        <w:tblW w:w="0" w:type="auto"/>
        <w:jc w:val="center"/>
        <w:tblCellMar>
          <w:left w:w="0" w:type="dxa"/>
          <w:right w:w="0" w:type="dxa"/>
        </w:tblCellMar>
        <w:tblLook w:val="04A0"/>
      </w:tblPr>
      <w:tblGrid>
        <w:gridCol w:w="468"/>
        <w:gridCol w:w="3600"/>
        <w:gridCol w:w="3600"/>
      </w:tblGrid>
      <w:tr w:rsidR="00A2629E" w:rsidRPr="00A2629E" w:rsidTr="00A2629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29E" w:rsidRPr="00A2629E" w:rsidRDefault="00A2629E" w:rsidP="00A2629E">
            <w:pPr>
              <w:spacing w:after="0" w:line="240" w:lineRule="auto"/>
              <w:rPr>
                <w:rFonts w:ascii="Calibri" w:eastAsia="Times New Roman" w:hAnsi="Calibri" w:cs="Calibri"/>
                <w:lang w:eastAsia="tr-TR"/>
              </w:rPr>
            </w:pPr>
            <w:r w:rsidRPr="00A2629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Yönetmeliğin Yayımlandığı Resmî Gazete’nin</w:t>
            </w:r>
          </w:p>
        </w:tc>
      </w:tr>
      <w:tr w:rsidR="00A2629E" w:rsidRPr="00A2629E" w:rsidTr="00A262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29E" w:rsidRPr="00A2629E" w:rsidRDefault="00A2629E" w:rsidP="00A262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Sayısı</w:t>
            </w:r>
          </w:p>
        </w:tc>
      </w:tr>
      <w:tr w:rsidR="00A2629E" w:rsidRPr="00A2629E" w:rsidTr="00A262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29E" w:rsidRPr="00A2629E" w:rsidRDefault="00A2629E" w:rsidP="00A262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lang w:eastAsia="tr-TR"/>
              </w:rPr>
              <w:t>1/9/2016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lang w:eastAsia="tr-TR"/>
              </w:rPr>
              <w:t>29818</w:t>
            </w:r>
          </w:p>
        </w:tc>
      </w:tr>
      <w:tr w:rsidR="00A2629E" w:rsidRPr="00A2629E" w:rsidTr="00A262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29E" w:rsidRPr="00A2629E" w:rsidRDefault="00A2629E" w:rsidP="00A2629E">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Yönetmelikte Değişiklik Yapan Yönetmeliklerin Yayımlandığı Resmî Gazetelerin</w:t>
            </w:r>
          </w:p>
        </w:tc>
      </w:tr>
      <w:tr w:rsidR="00A2629E" w:rsidRPr="00A2629E" w:rsidTr="00A262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29E" w:rsidRPr="00A2629E" w:rsidRDefault="00A2629E" w:rsidP="00A262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b/>
                <w:bCs/>
                <w:lang w:eastAsia="tr-TR"/>
              </w:rPr>
              <w:t>Sayısı</w:t>
            </w:r>
          </w:p>
        </w:tc>
      </w:tr>
      <w:tr w:rsidR="00A2629E" w:rsidRPr="00A2629E" w:rsidTr="00A2629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29E" w:rsidRPr="00A2629E" w:rsidRDefault="00A2629E" w:rsidP="00A2629E">
            <w:pPr>
              <w:spacing w:after="0" w:line="240" w:lineRule="auto"/>
              <w:rPr>
                <w:rFonts w:ascii="Calibri" w:eastAsia="Times New Roman" w:hAnsi="Calibri" w:cs="Calibri"/>
                <w:lang w:eastAsia="tr-TR"/>
              </w:rPr>
            </w:pPr>
            <w:r w:rsidRPr="00A2629E">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lang w:eastAsia="tr-TR"/>
              </w:rPr>
              <w:t>6/7/2018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jc w:val="center"/>
              <w:rPr>
                <w:rFonts w:ascii="Calibri" w:eastAsia="Times New Roman" w:hAnsi="Calibri" w:cs="Calibri"/>
                <w:lang w:eastAsia="tr-TR"/>
              </w:rPr>
            </w:pPr>
            <w:r w:rsidRPr="00A2629E">
              <w:rPr>
                <w:rFonts w:ascii="Calibri" w:eastAsia="Times New Roman" w:hAnsi="Calibri" w:cs="Calibri"/>
                <w:lang w:eastAsia="tr-TR"/>
              </w:rPr>
              <w:t>30470</w:t>
            </w:r>
          </w:p>
        </w:tc>
      </w:tr>
      <w:tr w:rsidR="00A2629E" w:rsidRPr="00A2629E" w:rsidTr="00A2629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29E" w:rsidRPr="00A2629E" w:rsidRDefault="00A2629E" w:rsidP="00A2629E">
            <w:pPr>
              <w:spacing w:after="0" w:line="240" w:lineRule="auto"/>
              <w:rPr>
                <w:rFonts w:ascii="Calibri" w:eastAsia="Times New Roman" w:hAnsi="Calibri" w:cs="Calibri"/>
                <w:lang w:eastAsia="tr-TR"/>
              </w:rPr>
            </w:pPr>
            <w:r w:rsidRPr="00A2629E">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line="253" w:lineRule="atLeast"/>
              <w:jc w:val="center"/>
              <w:rPr>
                <w:rFonts w:ascii="Calibri" w:eastAsia="Times New Roman" w:hAnsi="Calibri" w:cs="Calibri"/>
                <w:lang w:eastAsia="tr-TR"/>
              </w:rPr>
            </w:pPr>
            <w:r w:rsidRPr="00A2629E">
              <w:rPr>
                <w:rFonts w:ascii="Calibri" w:eastAsia="Times New Roman" w:hAnsi="Calibri" w:cs="Calibri"/>
                <w:lang w:eastAsia="tr-TR"/>
              </w:rPr>
              <w:t>15/1/2019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53" w:lineRule="atLeast"/>
              <w:jc w:val="center"/>
              <w:rPr>
                <w:rFonts w:ascii="Calibri" w:eastAsia="Times New Roman" w:hAnsi="Calibri" w:cs="Calibri"/>
                <w:lang w:eastAsia="tr-TR"/>
              </w:rPr>
            </w:pPr>
            <w:r w:rsidRPr="00A2629E">
              <w:rPr>
                <w:rFonts w:ascii="Calibri" w:eastAsia="Times New Roman" w:hAnsi="Calibri" w:cs="Calibri"/>
                <w:lang w:eastAsia="tr-TR"/>
              </w:rPr>
              <w:t>30656</w:t>
            </w:r>
          </w:p>
        </w:tc>
      </w:tr>
      <w:tr w:rsidR="00A2629E" w:rsidRPr="00A2629E" w:rsidTr="00A2629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29E" w:rsidRPr="00A2629E" w:rsidRDefault="00A2629E" w:rsidP="00A2629E">
            <w:pPr>
              <w:spacing w:after="0" w:line="240" w:lineRule="auto"/>
              <w:rPr>
                <w:rFonts w:ascii="Calibri" w:eastAsia="Times New Roman" w:hAnsi="Calibri" w:cs="Calibri"/>
                <w:lang w:eastAsia="tr-TR"/>
              </w:rPr>
            </w:pPr>
            <w:r w:rsidRPr="00A2629E">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29E" w:rsidRPr="00A2629E" w:rsidRDefault="00A2629E" w:rsidP="00A2629E">
            <w:pPr>
              <w:spacing w:after="0" w:line="240" w:lineRule="auto"/>
              <w:rPr>
                <w:rFonts w:ascii="Times New Roman" w:eastAsia="Times New Roman" w:hAnsi="Times New Roman" w:cs="Times New Roman"/>
                <w:sz w:val="24"/>
                <w:szCs w:val="24"/>
                <w:lang w:eastAsia="tr-TR"/>
              </w:rPr>
            </w:pPr>
          </w:p>
        </w:tc>
      </w:tr>
    </w:tbl>
    <w:p w:rsidR="00A2629E" w:rsidRPr="00A2629E" w:rsidRDefault="00A2629E" w:rsidP="00A2629E">
      <w:pPr>
        <w:shd w:val="clear" w:color="auto" w:fill="FFFFFF"/>
        <w:spacing w:after="0" w:line="240" w:lineRule="auto"/>
        <w:ind w:firstLine="567"/>
        <w:jc w:val="both"/>
        <w:rPr>
          <w:rFonts w:ascii="Calibri" w:eastAsia="Times New Roman" w:hAnsi="Calibri" w:cs="Calibri"/>
          <w:color w:val="1C283D"/>
          <w:lang w:eastAsia="tr-TR"/>
        </w:rPr>
      </w:pPr>
      <w:r w:rsidRPr="00A2629E">
        <w:rPr>
          <w:rFonts w:ascii="Calibri" w:eastAsia="Times New Roman" w:hAnsi="Calibri" w:cs="Calibri"/>
          <w:color w:val="1C283D"/>
          <w:lang w:eastAsia="tr-TR"/>
        </w:rPr>
        <w:t> </w:t>
      </w:r>
    </w:p>
    <w:p w:rsidR="008974CD" w:rsidRDefault="008974CD" w:rsidP="0080764E">
      <w:pPr>
        <w:spacing w:before="120" w:after="0" w:line="240" w:lineRule="auto"/>
        <w:jc w:val="both"/>
        <w:rPr>
          <w:rFonts w:ascii="Times New Roman" w:hAnsi="Times New Roman" w:cs="Times New Roman"/>
          <w:b/>
        </w:rPr>
      </w:pPr>
    </w:p>
    <w:p w:rsidR="00FF2AB7" w:rsidRDefault="00FF2AB7" w:rsidP="0080764E">
      <w:pPr>
        <w:spacing w:before="120" w:after="0" w:line="240" w:lineRule="auto"/>
        <w:jc w:val="both"/>
        <w:rPr>
          <w:rFonts w:ascii="Times New Roman" w:hAnsi="Times New Roman" w:cs="Times New Roman"/>
          <w:b/>
        </w:rPr>
      </w:pPr>
      <w:r>
        <w:rPr>
          <w:rFonts w:ascii="Times New Roman" w:hAnsi="Times New Roman" w:cs="Times New Roman"/>
          <w:b/>
        </w:rPr>
        <w:t>Başvuruda Bulunmak İsteyenlerin Yapacakları İşlemler</w:t>
      </w:r>
    </w:p>
    <w:p w:rsidR="00FF2AB7" w:rsidRDefault="00043857" w:rsidP="0080764E">
      <w:pPr>
        <w:spacing w:before="120" w:after="0" w:line="240" w:lineRule="auto"/>
        <w:jc w:val="both"/>
        <w:rPr>
          <w:rFonts w:ascii="Times New Roman" w:hAnsi="Times New Roman" w:cs="Times New Roman"/>
        </w:rPr>
      </w:pPr>
      <w:r>
        <w:rPr>
          <w:rFonts w:ascii="Times New Roman" w:hAnsi="Times New Roman" w:cs="Times New Roman"/>
        </w:rPr>
        <w:t>1-</w:t>
      </w:r>
      <w:r w:rsidR="00FF2AB7">
        <w:rPr>
          <w:rFonts w:ascii="Times New Roman" w:hAnsi="Times New Roman" w:cs="Times New Roman"/>
        </w:rPr>
        <w:t>Başvuruda bulunmak isteyen öğretmenlerin bu kılavuz ve dayanağı mevzuat hükümlerini dikkatlice okumaları gerekmektedir.</w:t>
      </w:r>
    </w:p>
    <w:p w:rsidR="001C324E" w:rsidRDefault="00043857" w:rsidP="0080764E">
      <w:pPr>
        <w:spacing w:before="120" w:after="0" w:line="240" w:lineRule="auto"/>
        <w:jc w:val="both"/>
        <w:rPr>
          <w:rFonts w:ascii="Times New Roman" w:hAnsi="Times New Roman" w:cs="Times New Roman"/>
        </w:rPr>
      </w:pPr>
      <w:r>
        <w:rPr>
          <w:rFonts w:ascii="Times New Roman" w:hAnsi="Times New Roman" w:cs="Times New Roman"/>
        </w:rPr>
        <w:t>2-</w:t>
      </w:r>
      <w:r w:rsidR="001C324E">
        <w:rPr>
          <w:rFonts w:ascii="Times New Roman" w:hAnsi="Times New Roman" w:cs="Times New Roman"/>
        </w:rPr>
        <w:t>MEBBİS bilgilerinde hata ol</w:t>
      </w:r>
      <w:r w:rsidR="00F072FF">
        <w:rPr>
          <w:rFonts w:ascii="Times New Roman" w:hAnsi="Times New Roman" w:cs="Times New Roman"/>
        </w:rPr>
        <w:t xml:space="preserve">duğunu düşünen </w:t>
      </w:r>
      <w:r w:rsidR="001C324E">
        <w:rPr>
          <w:rFonts w:ascii="Times New Roman" w:hAnsi="Times New Roman" w:cs="Times New Roman"/>
        </w:rPr>
        <w:t>öğretmenler</w:t>
      </w:r>
      <w:r w:rsidR="00F072FF">
        <w:rPr>
          <w:rFonts w:ascii="Times New Roman" w:hAnsi="Times New Roman" w:cs="Times New Roman"/>
        </w:rPr>
        <w:t>,</w:t>
      </w:r>
      <w:r w:rsidR="001C324E">
        <w:rPr>
          <w:rFonts w:ascii="Times New Roman" w:hAnsi="Times New Roman" w:cs="Times New Roman"/>
        </w:rPr>
        <w:t xml:space="preserve"> süresi içinde okul müdürlüklerine başvurarak hatalı bilgilerinin düzeltilmesini belgeye dayalı olarak talep </w:t>
      </w:r>
      <w:r w:rsidR="000D2417">
        <w:rPr>
          <w:rFonts w:ascii="Times New Roman" w:hAnsi="Times New Roman" w:cs="Times New Roman"/>
        </w:rPr>
        <w:t>e</w:t>
      </w:r>
      <w:r w:rsidR="00F072FF">
        <w:rPr>
          <w:rFonts w:ascii="Times New Roman" w:hAnsi="Times New Roman" w:cs="Times New Roman"/>
        </w:rPr>
        <w:t>debilirler</w:t>
      </w:r>
      <w:r w:rsidR="001C324E">
        <w:rPr>
          <w:rFonts w:ascii="Times New Roman" w:hAnsi="Times New Roman" w:cs="Times New Roman"/>
        </w:rPr>
        <w:t>.</w:t>
      </w:r>
    </w:p>
    <w:p w:rsidR="001C324E" w:rsidRDefault="00043857" w:rsidP="0080764E">
      <w:pPr>
        <w:spacing w:before="120" w:after="0" w:line="240" w:lineRule="auto"/>
        <w:jc w:val="both"/>
        <w:rPr>
          <w:rFonts w:ascii="Times New Roman" w:hAnsi="Times New Roman" w:cs="Times New Roman"/>
        </w:rPr>
      </w:pPr>
      <w:r>
        <w:rPr>
          <w:rFonts w:ascii="Times New Roman" w:hAnsi="Times New Roman" w:cs="Times New Roman"/>
        </w:rPr>
        <w:t>3-</w:t>
      </w:r>
      <w:r w:rsidR="0027403E">
        <w:rPr>
          <w:rFonts w:ascii="Times New Roman" w:hAnsi="Times New Roman" w:cs="Times New Roman"/>
        </w:rPr>
        <w:t>Atam</w:t>
      </w:r>
      <w:r w:rsidR="005D74C4">
        <w:rPr>
          <w:rFonts w:ascii="Times New Roman" w:hAnsi="Times New Roman" w:cs="Times New Roman"/>
        </w:rPr>
        <w:t xml:space="preserve">a şartlarını taşıyan öğretmen ve idarecilerin </w:t>
      </w:r>
      <w:r w:rsidR="0027403E">
        <w:rPr>
          <w:rFonts w:ascii="Times New Roman" w:hAnsi="Times New Roman" w:cs="Times New Roman"/>
        </w:rPr>
        <w:t>, k</w:t>
      </w:r>
      <w:r w:rsidR="003D6819">
        <w:rPr>
          <w:rFonts w:ascii="Times New Roman" w:hAnsi="Times New Roman" w:cs="Times New Roman"/>
        </w:rPr>
        <w:t>ılavuz ekinde yer alan Ek-</w:t>
      </w:r>
      <w:r w:rsidR="0021649E">
        <w:rPr>
          <w:rFonts w:ascii="Times New Roman" w:hAnsi="Times New Roman" w:cs="Times New Roman"/>
        </w:rPr>
        <w:t>1</w:t>
      </w:r>
      <w:r w:rsidR="003D6819">
        <w:rPr>
          <w:rFonts w:ascii="Times New Roman" w:hAnsi="Times New Roman" w:cs="Times New Roman"/>
        </w:rPr>
        <w:t xml:space="preserve"> formu</w:t>
      </w:r>
      <w:r w:rsidR="0027403E">
        <w:rPr>
          <w:rFonts w:ascii="Times New Roman" w:hAnsi="Times New Roman" w:cs="Times New Roman"/>
        </w:rPr>
        <w:t>nu</w:t>
      </w:r>
      <w:r w:rsidR="003D6819">
        <w:rPr>
          <w:rFonts w:ascii="Times New Roman" w:hAnsi="Times New Roman" w:cs="Times New Roman"/>
        </w:rPr>
        <w:t xml:space="preserve"> elektr</w:t>
      </w:r>
      <w:r w:rsidR="0021649E">
        <w:rPr>
          <w:rFonts w:ascii="Times New Roman" w:hAnsi="Times New Roman" w:cs="Times New Roman"/>
        </w:rPr>
        <w:t xml:space="preserve">onik ortamda </w:t>
      </w:r>
      <w:r w:rsidR="00EB0982">
        <w:rPr>
          <w:rFonts w:ascii="Times New Roman" w:hAnsi="Times New Roman" w:cs="Times New Roman"/>
        </w:rPr>
        <w:t xml:space="preserve">doldurup kadrosunun bulunduğu </w:t>
      </w:r>
      <w:r w:rsidR="0027403E">
        <w:rPr>
          <w:rFonts w:ascii="Times New Roman" w:hAnsi="Times New Roman" w:cs="Times New Roman"/>
        </w:rPr>
        <w:t xml:space="preserve">okul müdürlüğüne </w:t>
      </w:r>
      <w:r w:rsidR="00EB0982">
        <w:rPr>
          <w:rFonts w:ascii="Times New Roman" w:hAnsi="Times New Roman" w:cs="Times New Roman"/>
        </w:rPr>
        <w:t xml:space="preserve">onaylatıp müdürlüğümüze </w:t>
      </w:r>
      <w:r w:rsidR="0027403E">
        <w:rPr>
          <w:rFonts w:ascii="Times New Roman" w:hAnsi="Times New Roman" w:cs="Times New Roman"/>
        </w:rPr>
        <w:t>teslim edeceklerdir.</w:t>
      </w:r>
    </w:p>
    <w:p w:rsidR="0021649E" w:rsidRDefault="00043857" w:rsidP="0080764E">
      <w:pPr>
        <w:spacing w:before="120" w:after="0" w:line="240" w:lineRule="auto"/>
        <w:jc w:val="both"/>
        <w:rPr>
          <w:rFonts w:ascii="Times New Roman" w:hAnsi="Times New Roman" w:cs="Times New Roman"/>
        </w:rPr>
      </w:pPr>
      <w:r>
        <w:rPr>
          <w:rFonts w:ascii="Times New Roman" w:hAnsi="Times New Roman" w:cs="Times New Roman"/>
        </w:rPr>
        <w:t>4-</w:t>
      </w:r>
      <w:r w:rsidR="0021649E">
        <w:rPr>
          <w:rFonts w:ascii="Times New Roman" w:hAnsi="Times New Roman" w:cs="Times New Roman"/>
        </w:rPr>
        <w:t>Atama şartlarını taşıyan öğretmen ve idarecilerin , kılavuz ekinde yer alan Özgeçmiş Ek-2 formunu elektronik ortamda doldurarak okul müdürlüğümüze teslim edeceklerdir</w:t>
      </w:r>
    </w:p>
    <w:p w:rsidR="00043857" w:rsidRDefault="00043857" w:rsidP="00043857">
      <w:pPr>
        <w:spacing w:before="120" w:after="0" w:line="240" w:lineRule="auto"/>
        <w:jc w:val="both"/>
        <w:rPr>
          <w:rFonts w:ascii="Times New Roman" w:hAnsi="Times New Roman" w:cs="Times New Roman"/>
        </w:rPr>
      </w:pPr>
      <w:r>
        <w:rPr>
          <w:rFonts w:ascii="Times New Roman" w:hAnsi="Times New Roman" w:cs="Times New Roman"/>
        </w:rPr>
        <w:t>5-Öğretmenlerin başvurularını ve ekledikleri belgeleri başvuru takviminde belirtilen süresi içinde müdürlüğümüze teslim edeceklerdir..</w:t>
      </w:r>
    </w:p>
    <w:p w:rsidR="00043857" w:rsidRDefault="00043857" w:rsidP="0080764E">
      <w:pPr>
        <w:spacing w:before="120" w:after="0" w:line="240" w:lineRule="auto"/>
        <w:jc w:val="both"/>
        <w:rPr>
          <w:rFonts w:ascii="Times New Roman" w:hAnsi="Times New Roman" w:cs="Times New Roman"/>
        </w:rPr>
      </w:pPr>
    </w:p>
    <w:p w:rsidR="0027403E" w:rsidRDefault="0027403E" w:rsidP="0080764E">
      <w:pPr>
        <w:spacing w:before="120" w:after="0" w:line="240" w:lineRule="auto"/>
        <w:jc w:val="both"/>
        <w:rPr>
          <w:rFonts w:ascii="Times New Roman" w:hAnsi="Times New Roman" w:cs="Times New Roman"/>
        </w:rPr>
      </w:pPr>
    </w:p>
    <w:p w:rsidR="0027403E" w:rsidRDefault="0027403E" w:rsidP="0080764E">
      <w:pPr>
        <w:spacing w:before="120" w:after="0" w:line="240" w:lineRule="auto"/>
        <w:jc w:val="both"/>
        <w:rPr>
          <w:rFonts w:ascii="Times New Roman" w:hAnsi="Times New Roman" w:cs="Times New Roman"/>
          <w:b/>
        </w:rPr>
      </w:pPr>
      <w:r>
        <w:rPr>
          <w:rFonts w:ascii="Times New Roman" w:hAnsi="Times New Roman" w:cs="Times New Roman"/>
          <w:b/>
        </w:rPr>
        <w:t>Okul Müdürlüklerinin Yapacakları İşlemler</w:t>
      </w:r>
    </w:p>
    <w:p w:rsidR="0027403E" w:rsidRDefault="0027403E" w:rsidP="0080764E">
      <w:pPr>
        <w:spacing w:before="120" w:after="0" w:line="240" w:lineRule="auto"/>
        <w:jc w:val="both"/>
        <w:rPr>
          <w:rFonts w:ascii="Times New Roman" w:hAnsi="Times New Roman" w:cs="Times New Roman"/>
        </w:rPr>
      </w:pPr>
      <w:r>
        <w:rPr>
          <w:rFonts w:ascii="Times New Roman" w:hAnsi="Times New Roman" w:cs="Times New Roman"/>
        </w:rPr>
        <w:t>1. Okul müdürlükleri Müdürlüğümüzce gönderilen resmi yazı, kılavuz ve diğer ekleri, kurumlarında görev yapan ilgili tüm alan öğretmenlerine süresi içinde imza karşılığı tebliğ edeceklerdir.</w:t>
      </w:r>
    </w:p>
    <w:p w:rsidR="0027403E" w:rsidRDefault="00043857" w:rsidP="0080764E">
      <w:pPr>
        <w:spacing w:before="120" w:after="0" w:line="240" w:lineRule="auto"/>
        <w:jc w:val="both"/>
        <w:rPr>
          <w:rFonts w:ascii="Times New Roman" w:hAnsi="Times New Roman" w:cs="Times New Roman"/>
        </w:rPr>
      </w:pPr>
      <w:r>
        <w:rPr>
          <w:rFonts w:ascii="Times New Roman" w:hAnsi="Times New Roman" w:cs="Times New Roman"/>
        </w:rPr>
        <w:t>2.</w:t>
      </w:r>
      <w:r w:rsidR="00F072FF">
        <w:rPr>
          <w:rFonts w:ascii="Times New Roman" w:hAnsi="Times New Roman" w:cs="Times New Roman"/>
        </w:rPr>
        <w:t xml:space="preserve"> Başvuru ş</w:t>
      </w:r>
      <w:r w:rsidR="0027403E">
        <w:rPr>
          <w:rFonts w:ascii="Times New Roman" w:hAnsi="Times New Roman" w:cs="Times New Roman"/>
        </w:rPr>
        <w:t>artları</w:t>
      </w:r>
      <w:r w:rsidR="00F072FF">
        <w:rPr>
          <w:rFonts w:ascii="Times New Roman" w:hAnsi="Times New Roman" w:cs="Times New Roman"/>
        </w:rPr>
        <w:t>nı</w:t>
      </w:r>
      <w:r w:rsidR="0027403E">
        <w:rPr>
          <w:rFonts w:ascii="Times New Roman" w:hAnsi="Times New Roman" w:cs="Times New Roman"/>
        </w:rPr>
        <w:t xml:space="preserve"> taşımayanların başvuruları</w:t>
      </w:r>
      <w:r w:rsidR="00F072FF">
        <w:rPr>
          <w:rFonts w:ascii="Times New Roman" w:hAnsi="Times New Roman" w:cs="Times New Roman"/>
        </w:rPr>
        <w:t>,</w:t>
      </w:r>
      <w:r w:rsidR="0027403E">
        <w:rPr>
          <w:rFonts w:ascii="Times New Roman" w:hAnsi="Times New Roman" w:cs="Times New Roman"/>
        </w:rPr>
        <w:t xml:space="preserve"> doğrudan ilgili kurumda reddedilecektir.</w:t>
      </w:r>
    </w:p>
    <w:p w:rsidR="0027403E" w:rsidRDefault="0027403E" w:rsidP="0080764E">
      <w:pPr>
        <w:spacing w:before="120" w:after="0" w:line="240" w:lineRule="auto"/>
        <w:jc w:val="both"/>
        <w:rPr>
          <w:rFonts w:ascii="Times New Roman" w:hAnsi="Times New Roman" w:cs="Times New Roman"/>
        </w:rPr>
      </w:pPr>
    </w:p>
    <w:p w:rsidR="008974CD" w:rsidRDefault="008974CD" w:rsidP="005010FD">
      <w:pPr>
        <w:spacing w:after="0" w:line="240" w:lineRule="auto"/>
        <w:jc w:val="both"/>
        <w:rPr>
          <w:rFonts w:ascii="Times New Roman" w:hAnsi="Times New Roman" w:cs="Times New Roman"/>
          <w:b/>
        </w:rPr>
      </w:pPr>
    </w:p>
    <w:p w:rsidR="008974CD" w:rsidRDefault="008974CD" w:rsidP="005010FD">
      <w:pPr>
        <w:spacing w:after="0" w:line="240" w:lineRule="auto"/>
        <w:jc w:val="both"/>
        <w:rPr>
          <w:rFonts w:ascii="Times New Roman" w:hAnsi="Times New Roman" w:cs="Times New Roman"/>
          <w:b/>
        </w:rPr>
      </w:pPr>
    </w:p>
    <w:p w:rsidR="006F2219" w:rsidRDefault="006F2219" w:rsidP="005010FD">
      <w:pPr>
        <w:spacing w:after="0" w:line="240" w:lineRule="auto"/>
        <w:jc w:val="both"/>
        <w:rPr>
          <w:rFonts w:ascii="Times New Roman" w:hAnsi="Times New Roman" w:cs="Times New Roman"/>
          <w:b/>
        </w:rPr>
      </w:pPr>
    </w:p>
    <w:p w:rsidR="008A6810" w:rsidRDefault="009F4111" w:rsidP="005010FD">
      <w:pPr>
        <w:spacing w:after="0" w:line="240" w:lineRule="auto"/>
        <w:jc w:val="both"/>
        <w:rPr>
          <w:rFonts w:ascii="Times New Roman" w:hAnsi="Times New Roman" w:cs="Times New Roman"/>
          <w:b/>
        </w:rPr>
      </w:pPr>
      <w:r>
        <w:rPr>
          <w:rFonts w:ascii="Times New Roman" w:hAnsi="Times New Roman" w:cs="Times New Roman"/>
          <w:b/>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75pt;margin-top:1.5pt;width:498.35pt;height:11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">
            <v:textbox>
              <w:txbxContent>
                <w:p w:rsidR="00555664" w:rsidRDefault="00555664" w:rsidP="00555664">
                  <w:pPr>
                    <w:spacing w:after="0" w:line="240" w:lineRule="auto"/>
                    <w:jc w:val="right"/>
                    <w:rPr>
                      <w:rFonts w:ascii="Times New Roman" w:hAnsi="Times New Roman" w:cs="Times New Roman"/>
                      <w:b/>
                    </w:rPr>
                  </w:pPr>
                </w:p>
                <w:p w:rsidR="00555664" w:rsidRDefault="00555664" w:rsidP="00555664">
                  <w:pPr>
                    <w:spacing w:after="0" w:line="240" w:lineRule="auto"/>
                    <w:jc w:val="right"/>
                    <w:rPr>
                      <w:rFonts w:ascii="Times New Roman" w:hAnsi="Times New Roman" w:cs="Times New Roman"/>
                      <w:b/>
                    </w:rPr>
                  </w:pPr>
                </w:p>
                <w:p w:rsidR="00555664" w:rsidRDefault="0018116A" w:rsidP="00555664">
                  <w:pPr>
                    <w:spacing w:after="0" w:line="240" w:lineRule="auto"/>
                    <w:jc w:val="right"/>
                    <w:rPr>
                      <w:rFonts w:ascii="Times New Roman" w:hAnsi="Times New Roman" w:cs="Times New Roman"/>
                      <w:b/>
                    </w:rPr>
                  </w:pPr>
                  <w:r>
                    <w:rPr>
                      <w:rFonts w:ascii="Times New Roman" w:hAnsi="Times New Roman" w:cs="Times New Roman"/>
                      <w:b/>
                    </w:rPr>
                    <w:t xml:space="preserve">Yusuf Sami  </w:t>
                  </w:r>
                  <w:r w:rsidR="00555664">
                    <w:rPr>
                      <w:rFonts w:ascii="Times New Roman" w:hAnsi="Times New Roman" w:cs="Times New Roman"/>
                      <w:b/>
                    </w:rPr>
                    <w:t>Kız Anadolu İmam Hatip Lisesi Müdürlüğü</w:t>
                  </w:r>
                </w:p>
                <w:p w:rsidR="00555664" w:rsidRPr="005A3A6F" w:rsidRDefault="00555664" w:rsidP="00555664">
                  <w:pPr>
                    <w:spacing w:after="0" w:line="240" w:lineRule="auto"/>
                    <w:jc w:val="right"/>
                    <w:rPr>
                      <w:rFonts w:ascii="Times New Roman" w:hAnsi="Times New Roman" w:cs="Times New Roman"/>
                      <w:b/>
                      <w:sz w:val="12"/>
                    </w:rPr>
                  </w:pPr>
                </w:p>
                <w:p w:rsidR="00555664" w:rsidRDefault="0018116A" w:rsidP="00555664">
                  <w:pPr>
                    <w:spacing w:after="0" w:line="240" w:lineRule="auto"/>
                    <w:jc w:val="center"/>
                    <w:rPr>
                      <w:rFonts w:ascii="Times New Roman" w:hAnsi="Times New Roman" w:cs="Times New Roman"/>
                      <w:b/>
                    </w:rPr>
                  </w:pPr>
                  <w:r>
                    <w:rPr>
                      <w:rFonts w:ascii="Times New Roman" w:hAnsi="Times New Roman" w:cs="Times New Roman"/>
                      <w:b/>
                    </w:rPr>
                    <w:t>0414 552 31 18</w:t>
                  </w:r>
                </w:p>
                <w:p w:rsidR="00555664" w:rsidRDefault="00555664" w:rsidP="00555664">
                  <w:pPr>
                    <w:spacing w:after="0" w:line="240" w:lineRule="auto"/>
                    <w:jc w:val="center"/>
                    <w:rPr>
                      <w:rFonts w:ascii="Times New Roman" w:hAnsi="Times New Roman" w:cs="Times New Roman"/>
                      <w:b/>
                    </w:rPr>
                  </w:pPr>
                  <w:r>
                    <w:rPr>
                      <w:rFonts w:ascii="Times New Roman" w:hAnsi="Times New Roman" w:cs="Times New Roman"/>
                      <w:b/>
                    </w:rPr>
                    <w:t xml:space="preserve">GSM: </w:t>
                  </w:r>
                  <w:r w:rsidR="0018116A">
                    <w:rPr>
                      <w:rFonts w:ascii="Times New Roman" w:hAnsi="Times New Roman" w:cs="Times New Roman"/>
                      <w:b/>
                    </w:rPr>
                    <w:t>505 276 16 60</w:t>
                  </w:r>
                </w:p>
                <w:p w:rsidR="0018116A" w:rsidRDefault="0018116A" w:rsidP="0018116A">
                  <w:pPr>
                    <w:jc w:val="center"/>
                  </w:pPr>
                  <w:r>
                    <w:t xml:space="preserve">                                                 </w:t>
                  </w:r>
                  <w:hyperlink r:id="rId8" w:history="1">
                    <w:r>
                      <w:rPr>
                        <w:rStyle w:val="Kpr"/>
                      </w:rPr>
                      <w:t>http://siverekyusufsamikizanadoluihl.meb.k12.tr/</w:t>
                    </w:r>
                  </w:hyperlink>
                </w:p>
              </w:txbxContent>
            </v:textbox>
          </v:shape>
        </w:pict>
      </w:r>
      <w:r w:rsidR="0018116A">
        <w:rPr>
          <w:rFonts w:ascii="Times New Roman" w:hAnsi="Times New Roman" w:cs="Times New Roman"/>
          <w:b/>
          <w:noProof/>
          <w:lang w:eastAsia="tr-TR"/>
        </w:rPr>
        <w:drawing>
          <wp:anchor distT="0" distB="0" distL="114300" distR="114300" simplePos="0" relativeHeight="251657216" behindDoc="0" locked="0" layoutInCell="1" allowOverlap="1">
            <wp:simplePos x="0" y="0"/>
            <wp:positionH relativeFrom="margin">
              <wp:posOffset>690245</wp:posOffset>
            </wp:positionH>
            <wp:positionV relativeFrom="margin">
              <wp:posOffset>4591050</wp:posOffset>
            </wp:positionV>
            <wp:extent cx="974725" cy="977900"/>
            <wp:effectExtent l="19050" t="0" r="0" b="0"/>
            <wp:wrapSquare wrapText="bothSides"/>
            <wp:docPr id="2" name="1 Resim" descr="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png"/>
                    <pic:cNvPicPr/>
                  </pic:nvPicPr>
                  <pic:blipFill>
                    <a:blip r:embed="rId9" cstate="print"/>
                    <a:stretch>
                      <a:fillRect/>
                    </a:stretch>
                  </pic:blipFill>
                  <pic:spPr>
                    <a:xfrm>
                      <a:off x="0" y="0"/>
                      <a:ext cx="974725" cy="977900"/>
                    </a:xfrm>
                    <a:prstGeom prst="rect">
                      <a:avLst/>
                    </a:prstGeom>
                  </pic:spPr>
                </pic:pic>
              </a:graphicData>
            </a:graphic>
          </wp:anchor>
        </w:drawing>
      </w:r>
    </w:p>
    <w:p w:rsidR="00AE3F84" w:rsidRDefault="00AE3F84" w:rsidP="005010FD">
      <w:pPr>
        <w:spacing w:after="0" w:line="240" w:lineRule="auto"/>
        <w:jc w:val="both"/>
        <w:rPr>
          <w:rFonts w:ascii="Times New Roman" w:hAnsi="Times New Roman" w:cs="Times New Roman"/>
          <w:b/>
        </w:rPr>
      </w:pPr>
    </w:p>
    <w:p w:rsidR="00AE3F84" w:rsidRDefault="00AE3F84" w:rsidP="00555664">
      <w:pPr>
        <w:spacing w:after="0" w:line="240" w:lineRule="auto"/>
        <w:jc w:val="right"/>
        <w:rPr>
          <w:rFonts w:ascii="Times New Roman" w:hAnsi="Times New Roman" w:cs="Times New Roman"/>
          <w:b/>
        </w:rPr>
      </w:pPr>
    </w:p>
    <w:sectPr w:rsidR="00AE3F84" w:rsidSect="0075432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1134"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FB" w:rsidRDefault="008903FB" w:rsidP="008974CD">
      <w:pPr>
        <w:spacing w:after="0" w:line="240" w:lineRule="auto"/>
      </w:pPr>
      <w:r>
        <w:separator/>
      </w:r>
    </w:p>
  </w:endnote>
  <w:endnote w:type="continuationSeparator" w:id="1">
    <w:p w:rsidR="008903FB" w:rsidRDefault="008903FB" w:rsidP="0089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C8" w:rsidRDefault="000E76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85406"/>
      <w:docPartObj>
        <w:docPartGallery w:val="Page Numbers (Bottom of Page)"/>
        <w:docPartUnique/>
      </w:docPartObj>
    </w:sdtPr>
    <w:sdtContent>
      <w:p w:rsidR="008974CD" w:rsidRDefault="009F4111">
        <w:pPr>
          <w:pStyle w:val="Altbilgi"/>
          <w:jc w:val="center"/>
        </w:pPr>
        <w:r>
          <w:fldChar w:fldCharType="begin"/>
        </w:r>
        <w:r w:rsidR="008974CD">
          <w:instrText>PAGE   \* MERGEFORMAT</w:instrText>
        </w:r>
        <w:r>
          <w:fldChar w:fldCharType="separate"/>
        </w:r>
        <w:r w:rsidR="003E5420">
          <w:rPr>
            <w:noProof/>
          </w:rPr>
          <w:t>5</w:t>
        </w:r>
        <w:r>
          <w:fldChar w:fldCharType="end"/>
        </w:r>
      </w:p>
    </w:sdtContent>
  </w:sdt>
  <w:p w:rsidR="008974CD" w:rsidRDefault="008974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C8" w:rsidRDefault="000E76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FB" w:rsidRDefault="008903FB" w:rsidP="008974CD">
      <w:pPr>
        <w:spacing w:after="0" w:line="240" w:lineRule="auto"/>
      </w:pPr>
      <w:r>
        <w:separator/>
      </w:r>
    </w:p>
  </w:footnote>
  <w:footnote w:type="continuationSeparator" w:id="1">
    <w:p w:rsidR="008903FB" w:rsidRDefault="008903FB" w:rsidP="0089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C8" w:rsidRDefault="000E76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C8" w:rsidRDefault="000E76C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C8" w:rsidRDefault="000E76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D54"/>
    <w:multiLevelType w:val="hybridMultilevel"/>
    <w:tmpl w:val="20D4A962"/>
    <w:lvl w:ilvl="0" w:tplc="73A0461C">
      <w:start w:val="1"/>
      <w:numFmt w:val="decimal"/>
      <w:lvlText w:val="(%1)"/>
      <w:lvlJc w:val="left"/>
      <w:pPr>
        <w:ind w:left="1482" w:hanging="870"/>
      </w:pPr>
      <w:rPr>
        <w:rFonts w:hint="default"/>
      </w:rPr>
    </w:lvl>
    <w:lvl w:ilvl="1" w:tplc="041F0019" w:tentative="1">
      <w:start w:val="1"/>
      <w:numFmt w:val="lowerLetter"/>
      <w:lvlText w:val="%2."/>
      <w:lvlJc w:val="left"/>
      <w:pPr>
        <w:ind w:left="1692" w:hanging="360"/>
      </w:pPr>
    </w:lvl>
    <w:lvl w:ilvl="2" w:tplc="041F001B" w:tentative="1">
      <w:start w:val="1"/>
      <w:numFmt w:val="lowerRoman"/>
      <w:lvlText w:val="%3."/>
      <w:lvlJc w:val="right"/>
      <w:pPr>
        <w:ind w:left="2412" w:hanging="180"/>
      </w:pPr>
    </w:lvl>
    <w:lvl w:ilvl="3" w:tplc="041F000F" w:tentative="1">
      <w:start w:val="1"/>
      <w:numFmt w:val="decimal"/>
      <w:lvlText w:val="%4."/>
      <w:lvlJc w:val="left"/>
      <w:pPr>
        <w:ind w:left="3132" w:hanging="360"/>
      </w:pPr>
    </w:lvl>
    <w:lvl w:ilvl="4" w:tplc="041F0019" w:tentative="1">
      <w:start w:val="1"/>
      <w:numFmt w:val="lowerLetter"/>
      <w:lvlText w:val="%5."/>
      <w:lvlJc w:val="left"/>
      <w:pPr>
        <w:ind w:left="3852" w:hanging="360"/>
      </w:pPr>
    </w:lvl>
    <w:lvl w:ilvl="5" w:tplc="041F001B" w:tentative="1">
      <w:start w:val="1"/>
      <w:numFmt w:val="lowerRoman"/>
      <w:lvlText w:val="%6."/>
      <w:lvlJc w:val="right"/>
      <w:pPr>
        <w:ind w:left="4572" w:hanging="180"/>
      </w:pPr>
    </w:lvl>
    <w:lvl w:ilvl="6" w:tplc="041F000F" w:tentative="1">
      <w:start w:val="1"/>
      <w:numFmt w:val="decimal"/>
      <w:lvlText w:val="%7."/>
      <w:lvlJc w:val="left"/>
      <w:pPr>
        <w:ind w:left="5292" w:hanging="360"/>
      </w:pPr>
    </w:lvl>
    <w:lvl w:ilvl="7" w:tplc="041F0019" w:tentative="1">
      <w:start w:val="1"/>
      <w:numFmt w:val="lowerLetter"/>
      <w:lvlText w:val="%8."/>
      <w:lvlJc w:val="left"/>
      <w:pPr>
        <w:ind w:left="6012" w:hanging="360"/>
      </w:pPr>
    </w:lvl>
    <w:lvl w:ilvl="8" w:tplc="041F001B" w:tentative="1">
      <w:start w:val="1"/>
      <w:numFmt w:val="lowerRoman"/>
      <w:lvlText w:val="%9."/>
      <w:lvlJc w:val="right"/>
      <w:pPr>
        <w:ind w:left="6732" w:hanging="180"/>
      </w:pPr>
    </w:lvl>
  </w:abstractNum>
  <w:abstractNum w:abstractNumId="1">
    <w:nsid w:val="6DD54BD5"/>
    <w:multiLevelType w:val="hybridMultilevel"/>
    <w:tmpl w:val="5C021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686A60"/>
    <w:rsid w:val="00043857"/>
    <w:rsid w:val="00053F46"/>
    <w:rsid w:val="000D2417"/>
    <w:rsid w:val="000E76C8"/>
    <w:rsid w:val="00124586"/>
    <w:rsid w:val="0018116A"/>
    <w:rsid w:val="001C28EB"/>
    <w:rsid w:val="001C324E"/>
    <w:rsid w:val="0021649E"/>
    <w:rsid w:val="0023799C"/>
    <w:rsid w:val="002459FD"/>
    <w:rsid w:val="00263687"/>
    <w:rsid w:val="0027403E"/>
    <w:rsid w:val="002A6558"/>
    <w:rsid w:val="002C779C"/>
    <w:rsid w:val="0032412C"/>
    <w:rsid w:val="00326068"/>
    <w:rsid w:val="00343BBF"/>
    <w:rsid w:val="003C4C80"/>
    <w:rsid w:val="003D6819"/>
    <w:rsid w:val="003E5420"/>
    <w:rsid w:val="00400CA3"/>
    <w:rsid w:val="004238CE"/>
    <w:rsid w:val="0049499A"/>
    <w:rsid w:val="004F1E1A"/>
    <w:rsid w:val="005010FD"/>
    <w:rsid w:val="0051428A"/>
    <w:rsid w:val="00524838"/>
    <w:rsid w:val="005341E2"/>
    <w:rsid w:val="00553813"/>
    <w:rsid w:val="00555664"/>
    <w:rsid w:val="00575623"/>
    <w:rsid w:val="005933B9"/>
    <w:rsid w:val="005A3A6F"/>
    <w:rsid w:val="005D74C4"/>
    <w:rsid w:val="00685138"/>
    <w:rsid w:val="00685194"/>
    <w:rsid w:val="0068538C"/>
    <w:rsid w:val="00686A60"/>
    <w:rsid w:val="006B0FC7"/>
    <w:rsid w:val="006F2219"/>
    <w:rsid w:val="00715E8F"/>
    <w:rsid w:val="00752693"/>
    <w:rsid w:val="00754325"/>
    <w:rsid w:val="00785A41"/>
    <w:rsid w:val="007B5975"/>
    <w:rsid w:val="007C28D0"/>
    <w:rsid w:val="007D1657"/>
    <w:rsid w:val="007F09C7"/>
    <w:rsid w:val="00803FB2"/>
    <w:rsid w:val="0080764E"/>
    <w:rsid w:val="00834743"/>
    <w:rsid w:val="00835EE6"/>
    <w:rsid w:val="008903FB"/>
    <w:rsid w:val="00892093"/>
    <w:rsid w:val="008974CD"/>
    <w:rsid w:val="008A6810"/>
    <w:rsid w:val="008B7378"/>
    <w:rsid w:val="008C4E02"/>
    <w:rsid w:val="008C5D3F"/>
    <w:rsid w:val="008E5943"/>
    <w:rsid w:val="009141C5"/>
    <w:rsid w:val="009B7972"/>
    <w:rsid w:val="009C4C1F"/>
    <w:rsid w:val="009E7C1D"/>
    <w:rsid w:val="009F4111"/>
    <w:rsid w:val="00A071B5"/>
    <w:rsid w:val="00A2602E"/>
    <w:rsid w:val="00A2629E"/>
    <w:rsid w:val="00A70077"/>
    <w:rsid w:val="00A8566D"/>
    <w:rsid w:val="00AC3936"/>
    <w:rsid w:val="00AE3F84"/>
    <w:rsid w:val="00B77AC3"/>
    <w:rsid w:val="00BA28C8"/>
    <w:rsid w:val="00BB0A8B"/>
    <w:rsid w:val="00BE56FB"/>
    <w:rsid w:val="00C3426A"/>
    <w:rsid w:val="00C54F68"/>
    <w:rsid w:val="00CF02AB"/>
    <w:rsid w:val="00D31912"/>
    <w:rsid w:val="00DA12A7"/>
    <w:rsid w:val="00DD04B7"/>
    <w:rsid w:val="00DD6A69"/>
    <w:rsid w:val="00DD6BF0"/>
    <w:rsid w:val="00DE309C"/>
    <w:rsid w:val="00DE6175"/>
    <w:rsid w:val="00E0699F"/>
    <w:rsid w:val="00E16D61"/>
    <w:rsid w:val="00E563CA"/>
    <w:rsid w:val="00E9126E"/>
    <w:rsid w:val="00EA41A7"/>
    <w:rsid w:val="00EA70FE"/>
    <w:rsid w:val="00EB0982"/>
    <w:rsid w:val="00EF2CAD"/>
    <w:rsid w:val="00F072FF"/>
    <w:rsid w:val="00F66118"/>
    <w:rsid w:val="00F74C08"/>
    <w:rsid w:val="00F9420A"/>
    <w:rsid w:val="00FA181C"/>
    <w:rsid w:val="00FB343E"/>
    <w:rsid w:val="00FE7FBD"/>
    <w:rsid w:val="00FF2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743"/>
    <w:pPr>
      <w:ind w:left="720"/>
      <w:contextualSpacing/>
    </w:pPr>
  </w:style>
  <w:style w:type="table" w:styleId="TabloKlavuzu">
    <w:name w:val="Table Grid"/>
    <w:basedOn w:val="NormalTablo"/>
    <w:uiPriority w:val="59"/>
    <w:rsid w:val="0059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7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4CD"/>
  </w:style>
  <w:style w:type="paragraph" w:styleId="Altbilgi">
    <w:name w:val="footer"/>
    <w:basedOn w:val="Normal"/>
    <w:link w:val="AltbilgiChar"/>
    <w:uiPriority w:val="99"/>
    <w:unhideWhenUsed/>
    <w:rsid w:val="00897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4CD"/>
  </w:style>
  <w:style w:type="paragraph" w:customStyle="1" w:styleId="Default">
    <w:name w:val="Default"/>
    <w:rsid w:val="007D165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E3F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F84"/>
    <w:rPr>
      <w:rFonts w:ascii="Tahoma" w:hAnsi="Tahoma" w:cs="Tahoma"/>
      <w:sz w:val="16"/>
      <w:szCs w:val="16"/>
    </w:rPr>
  </w:style>
  <w:style w:type="character" w:styleId="Kpr">
    <w:name w:val="Hyperlink"/>
    <w:basedOn w:val="VarsaylanParagrafYazTipi"/>
    <w:uiPriority w:val="99"/>
    <w:semiHidden/>
    <w:unhideWhenUsed/>
    <w:rsid w:val="00555664"/>
    <w:rPr>
      <w:color w:val="0000FF"/>
      <w:u w:val="single"/>
    </w:rPr>
  </w:style>
  <w:style w:type="paragraph" w:styleId="Trnak">
    <w:name w:val="Quote"/>
    <w:basedOn w:val="Normal"/>
    <w:next w:val="Normal"/>
    <w:link w:val="TrnakChar"/>
    <w:uiPriority w:val="29"/>
    <w:qFormat/>
    <w:rsid w:val="00555664"/>
    <w:rPr>
      <w:rFonts w:eastAsiaTheme="minorEastAsia"/>
      <w:i/>
      <w:iCs/>
      <w:color w:val="000000" w:themeColor="text1"/>
      <w:lang w:eastAsia="tr-TR"/>
    </w:rPr>
  </w:style>
  <w:style w:type="character" w:customStyle="1" w:styleId="TrnakChar">
    <w:name w:val="Tırnak Char"/>
    <w:basedOn w:val="VarsaylanParagrafYazTipi"/>
    <w:link w:val="Trnak"/>
    <w:uiPriority w:val="29"/>
    <w:rsid w:val="00555664"/>
    <w:rPr>
      <w:rFonts w:eastAsiaTheme="minorEastAsia"/>
      <w:i/>
      <w:iCs/>
      <w:color w:val="000000" w:themeColor="text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743"/>
    <w:pPr>
      <w:ind w:left="720"/>
      <w:contextualSpacing/>
    </w:pPr>
  </w:style>
  <w:style w:type="table" w:styleId="TabloKlavuzu">
    <w:name w:val="Table Grid"/>
    <w:basedOn w:val="NormalTablo"/>
    <w:uiPriority w:val="59"/>
    <w:rsid w:val="0059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7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4CD"/>
  </w:style>
  <w:style w:type="paragraph" w:styleId="Altbilgi">
    <w:name w:val="footer"/>
    <w:basedOn w:val="Normal"/>
    <w:link w:val="AltbilgiChar"/>
    <w:uiPriority w:val="99"/>
    <w:unhideWhenUsed/>
    <w:rsid w:val="00897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4CD"/>
  </w:style>
  <w:style w:type="paragraph" w:customStyle="1" w:styleId="Default">
    <w:name w:val="Default"/>
    <w:rsid w:val="007D165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E3F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F84"/>
    <w:rPr>
      <w:rFonts w:ascii="Tahoma" w:hAnsi="Tahoma" w:cs="Tahoma"/>
      <w:sz w:val="16"/>
      <w:szCs w:val="16"/>
    </w:rPr>
  </w:style>
  <w:style w:type="character" w:styleId="Kpr">
    <w:name w:val="Hyperlink"/>
    <w:basedOn w:val="VarsaylanParagrafYazTipi"/>
    <w:uiPriority w:val="99"/>
    <w:semiHidden/>
    <w:unhideWhenUsed/>
    <w:rsid w:val="00555664"/>
    <w:rPr>
      <w:color w:val="0000FF"/>
      <w:u w:val="single"/>
    </w:rPr>
  </w:style>
  <w:style w:type="paragraph" w:styleId="Trnak">
    <w:name w:val="Quote"/>
    <w:basedOn w:val="Normal"/>
    <w:next w:val="Normal"/>
    <w:link w:val="TrnakChar"/>
    <w:uiPriority w:val="29"/>
    <w:qFormat/>
    <w:rsid w:val="00555664"/>
    <w:rPr>
      <w:rFonts w:eastAsiaTheme="minorEastAsia"/>
      <w:i/>
      <w:iCs/>
      <w:color w:val="000000" w:themeColor="text1"/>
      <w:lang w:eastAsia="tr-TR"/>
    </w:rPr>
  </w:style>
  <w:style w:type="character" w:customStyle="1" w:styleId="TrnakChar">
    <w:name w:val="Tırnak Char"/>
    <w:basedOn w:val="VarsaylanParagrafYazTipi"/>
    <w:link w:val="Trnak"/>
    <w:uiPriority w:val="29"/>
    <w:rsid w:val="00555664"/>
    <w:rPr>
      <w:rFonts w:eastAsiaTheme="minorEastAsia"/>
      <w:i/>
      <w:iCs/>
      <w:color w:val="000000" w:themeColor="text1"/>
      <w:lang w:eastAsia="tr-TR"/>
    </w:rPr>
  </w:style>
</w:styles>
</file>

<file path=word/webSettings.xml><?xml version="1.0" encoding="utf-8"?>
<w:webSettings xmlns:r="http://schemas.openxmlformats.org/officeDocument/2006/relationships" xmlns:w="http://schemas.openxmlformats.org/wordprocessingml/2006/main">
  <w:divs>
    <w:div w:id="6836036">
      <w:bodyDiv w:val="1"/>
      <w:marLeft w:val="0"/>
      <w:marRight w:val="0"/>
      <w:marTop w:val="0"/>
      <w:marBottom w:val="0"/>
      <w:divBdr>
        <w:top w:val="none" w:sz="0" w:space="0" w:color="auto"/>
        <w:left w:val="none" w:sz="0" w:space="0" w:color="auto"/>
        <w:bottom w:val="none" w:sz="0" w:space="0" w:color="auto"/>
        <w:right w:val="none" w:sz="0" w:space="0" w:color="auto"/>
      </w:divBdr>
    </w:div>
    <w:div w:id="1452283353">
      <w:bodyDiv w:val="1"/>
      <w:marLeft w:val="0"/>
      <w:marRight w:val="0"/>
      <w:marTop w:val="0"/>
      <w:marBottom w:val="0"/>
      <w:divBdr>
        <w:top w:val="none" w:sz="0" w:space="0" w:color="auto"/>
        <w:left w:val="none" w:sz="0" w:space="0" w:color="auto"/>
        <w:bottom w:val="none" w:sz="0" w:space="0" w:color="auto"/>
        <w:right w:val="none" w:sz="0" w:space="0" w:color="auto"/>
      </w:divBdr>
    </w:div>
    <w:div w:id="15070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erekyusufsamikizanadoluihl.meb.k12.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E99E-3AEE-4F13-8069-91286114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TEMİR</dc:creator>
  <cp:lastModifiedBy>oktay</cp:lastModifiedBy>
  <cp:revision>2</cp:revision>
  <cp:lastPrinted>2018-03-22T05:46:00Z</cp:lastPrinted>
  <dcterms:created xsi:type="dcterms:W3CDTF">2020-05-05T06:09:00Z</dcterms:created>
  <dcterms:modified xsi:type="dcterms:W3CDTF">2020-05-05T06:09:00Z</dcterms:modified>
</cp:coreProperties>
</file>